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EF4DB2" w14:textId="76804864" w:rsidR="00546815" w:rsidRPr="00B24C23" w:rsidRDefault="001D78CA" w:rsidP="00E819F8">
      <w:pPr>
        <w:jc w:val="both"/>
        <w:rPr>
          <w:rFonts w:ascii="Arial" w:hAnsi="Arial" w:cs="Arial"/>
          <w:b/>
          <w:bCs/>
          <w:sz w:val="24"/>
          <w:szCs w:val="24"/>
          <w:u w:val="single"/>
        </w:rPr>
      </w:pPr>
      <w:r w:rsidRPr="00B24C23">
        <w:rPr>
          <w:rFonts w:ascii="Arial" w:hAnsi="Arial" w:cs="Arial"/>
          <w:b/>
          <w:bCs/>
          <w:sz w:val="24"/>
          <w:szCs w:val="24"/>
          <w:u w:val="single"/>
        </w:rPr>
        <w:t xml:space="preserve"> </w:t>
      </w:r>
    </w:p>
    <w:sdt>
      <w:sdtPr>
        <w:rPr>
          <w:rFonts w:ascii="Calibri" w:eastAsia="Times New Roman" w:hAnsi="Calibri" w:cs="Times New Roman"/>
          <w:b w:val="0"/>
          <w:bCs w:val="0"/>
          <w:color w:val="auto"/>
          <w:sz w:val="22"/>
          <w:szCs w:val="22"/>
          <w:lang w:eastAsia="pt-BR"/>
        </w:rPr>
        <w:id w:val="-1574966252"/>
        <w:docPartObj>
          <w:docPartGallery w:val="Table of Contents"/>
          <w:docPartUnique/>
        </w:docPartObj>
      </w:sdtPr>
      <w:sdtEndPr>
        <w:rPr>
          <w:rFonts w:asciiTheme="minorHAnsi" w:hAnsiTheme="minorHAnsi" w:cstheme="minorHAnsi"/>
          <w:b/>
          <w:sz w:val="24"/>
          <w:szCs w:val="24"/>
        </w:rPr>
      </w:sdtEndPr>
      <w:sdtContent>
        <w:p w14:paraId="4A0BB404" w14:textId="70C52093" w:rsidR="001F6D12" w:rsidRPr="00526CE7" w:rsidRDefault="00526CE7" w:rsidP="00E819F8">
          <w:pPr>
            <w:pStyle w:val="CabealhodoSumrio"/>
            <w:jc w:val="both"/>
            <w:rPr>
              <w:rFonts w:asciiTheme="minorHAnsi" w:hAnsiTheme="minorHAnsi" w:cstheme="minorHAnsi"/>
              <w:color w:val="auto"/>
              <w:sz w:val="22"/>
              <w:szCs w:val="22"/>
            </w:rPr>
          </w:pPr>
          <w:r w:rsidRPr="00526CE7">
            <w:rPr>
              <w:rFonts w:asciiTheme="minorHAnsi" w:hAnsiTheme="minorHAnsi" w:cstheme="minorHAnsi"/>
              <w:color w:val="auto"/>
              <w:sz w:val="22"/>
              <w:szCs w:val="22"/>
            </w:rPr>
            <w:t>SUMÁRIO</w:t>
          </w:r>
        </w:p>
        <w:p w14:paraId="47815611" w14:textId="5C7506BA" w:rsidR="001A4943" w:rsidRDefault="00546815" w:rsidP="00E819F8">
          <w:pPr>
            <w:pStyle w:val="Sumrio1"/>
            <w:jc w:val="both"/>
            <w:rPr>
              <w:rFonts w:asciiTheme="minorHAnsi" w:eastAsiaTheme="minorEastAsia" w:hAnsiTheme="minorHAnsi" w:cstheme="minorBidi"/>
              <w:noProof/>
            </w:rPr>
          </w:pPr>
          <w:r w:rsidRPr="00526CE7">
            <w:rPr>
              <w:rFonts w:asciiTheme="minorHAnsi" w:hAnsiTheme="minorHAnsi" w:cstheme="minorHAnsi"/>
              <w:b/>
            </w:rPr>
            <w:fldChar w:fldCharType="begin"/>
          </w:r>
          <w:r w:rsidRPr="00526CE7">
            <w:rPr>
              <w:rFonts w:asciiTheme="minorHAnsi" w:hAnsiTheme="minorHAnsi" w:cstheme="minorHAnsi"/>
              <w:b/>
            </w:rPr>
            <w:instrText xml:space="preserve"> TOC \o "1-3" \h \z \u </w:instrText>
          </w:r>
          <w:r w:rsidRPr="00526CE7">
            <w:rPr>
              <w:rFonts w:asciiTheme="minorHAnsi" w:hAnsiTheme="minorHAnsi" w:cstheme="minorHAnsi"/>
              <w:b/>
            </w:rPr>
            <w:fldChar w:fldCharType="separate"/>
          </w:r>
          <w:hyperlink r:id="rId11" w:anchor="_Toc52436194" w:history="1">
            <w:r w:rsidR="001A4943" w:rsidRPr="00E461ED">
              <w:rPr>
                <w:rStyle w:val="Hyperlink"/>
                <w:rFonts w:cstheme="minorHAnsi"/>
                <w:noProof/>
              </w:rPr>
              <w:t>1.</w:t>
            </w:r>
            <w:r w:rsidR="001A4943">
              <w:rPr>
                <w:rFonts w:asciiTheme="minorHAnsi" w:eastAsiaTheme="minorEastAsia" w:hAnsiTheme="minorHAnsi" w:cstheme="minorBidi"/>
                <w:noProof/>
              </w:rPr>
              <w:tab/>
            </w:r>
            <w:r w:rsidR="001A4943" w:rsidRPr="00E461ED">
              <w:rPr>
                <w:rStyle w:val="Hyperlink"/>
                <w:rFonts w:cstheme="minorHAnsi"/>
                <w:noProof/>
              </w:rPr>
              <w:t>RESUMO DO OBJETO</w:t>
            </w:r>
            <w:r w:rsidR="001A4943">
              <w:rPr>
                <w:noProof/>
                <w:webHidden/>
              </w:rPr>
              <w:tab/>
            </w:r>
            <w:r w:rsidR="001A4943">
              <w:rPr>
                <w:noProof/>
                <w:webHidden/>
              </w:rPr>
              <w:fldChar w:fldCharType="begin"/>
            </w:r>
            <w:r w:rsidR="001A4943">
              <w:rPr>
                <w:noProof/>
                <w:webHidden/>
              </w:rPr>
              <w:instrText xml:space="preserve"> PAGEREF _Toc52436194 \h </w:instrText>
            </w:r>
            <w:r w:rsidR="001A4943">
              <w:rPr>
                <w:noProof/>
                <w:webHidden/>
              </w:rPr>
            </w:r>
            <w:r w:rsidR="001A4943">
              <w:rPr>
                <w:noProof/>
                <w:webHidden/>
              </w:rPr>
              <w:fldChar w:fldCharType="separate"/>
            </w:r>
            <w:r w:rsidR="00490934">
              <w:rPr>
                <w:noProof/>
                <w:webHidden/>
              </w:rPr>
              <w:t>2</w:t>
            </w:r>
            <w:r w:rsidR="001A4943">
              <w:rPr>
                <w:noProof/>
                <w:webHidden/>
              </w:rPr>
              <w:fldChar w:fldCharType="end"/>
            </w:r>
          </w:hyperlink>
        </w:p>
        <w:p w14:paraId="47CF9315" w14:textId="00818136" w:rsidR="001A4943" w:rsidRDefault="008622E3" w:rsidP="00E819F8">
          <w:pPr>
            <w:pStyle w:val="Sumrio1"/>
            <w:jc w:val="both"/>
            <w:rPr>
              <w:rFonts w:asciiTheme="minorHAnsi" w:eastAsiaTheme="minorEastAsia" w:hAnsiTheme="minorHAnsi" w:cstheme="minorBidi"/>
              <w:noProof/>
            </w:rPr>
          </w:pPr>
          <w:hyperlink r:id="rId12" w:anchor="_Toc52436195" w:history="1">
            <w:r w:rsidR="001A4943" w:rsidRPr="00E461ED">
              <w:rPr>
                <w:rStyle w:val="Hyperlink"/>
                <w:rFonts w:cstheme="minorHAnsi"/>
                <w:noProof/>
              </w:rPr>
              <w:t>2.</w:t>
            </w:r>
            <w:r w:rsidR="001A4943">
              <w:rPr>
                <w:rFonts w:asciiTheme="minorHAnsi" w:eastAsiaTheme="minorEastAsia" w:hAnsiTheme="minorHAnsi" w:cstheme="minorBidi"/>
                <w:noProof/>
              </w:rPr>
              <w:tab/>
            </w:r>
            <w:r w:rsidR="001A4943" w:rsidRPr="00E461ED">
              <w:rPr>
                <w:rStyle w:val="Hyperlink"/>
                <w:rFonts w:cstheme="minorHAnsi"/>
                <w:noProof/>
              </w:rPr>
              <w:t>DETALHAMENTO DO OBJETO</w:t>
            </w:r>
            <w:r w:rsidR="001A4943">
              <w:rPr>
                <w:noProof/>
                <w:webHidden/>
              </w:rPr>
              <w:tab/>
            </w:r>
            <w:r w:rsidR="001A4943">
              <w:rPr>
                <w:noProof/>
                <w:webHidden/>
              </w:rPr>
              <w:fldChar w:fldCharType="begin"/>
            </w:r>
            <w:r w:rsidR="001A4943">
              <w:rPr>
                <w:noProof/>
                <w:webHidden/>
              </w:rPr>
              <w:instrText xml:space="preserve"> PAGEREF _Toc52436195 \h </w:instrText>
            </w:r>
            <w:r w:rsidR="001A4943">
              <w:rPr>
                <w:noProof/>
                <w:webHidden/>
              </w:rPr>
            </w:r>
            <w:r w:rsidR="001A4943">
              <w:rPr>
                <w:noProof/>
                <w:webHidden/>
              </w:rPr>
              <w:fldChar w:fldCharType="separate"/>
            </w:r>
            <w:r w:rsidR="00490934">
              <w:rPr>
                <w:noProof/>
                <w:webHidden/>
              </w:rPr>
              <w:t>2</w:t>
            </w:r>
            <w:r w:rsidR="001A4943">
              <w:rPr>
                <w:noProof/>
                <w:webHidden/>
              </w:rPr>
              <w:fldChar w:fldCharType="end"/>
            </w:r>
          </w:hyperlink>
        </w:p>
        <w:p w14:paraId="014A5C5B" w14:textId="47807FD7" w:rsidR="001A4943" w:rsidRDefault="008622E3" w:rsidP="00E819F8">
          <w:pPr>
            <w:pStyle w:val="Sumrio1"/>
            <w:jc w:val="both"/>
            <w:rPr>
              <w:rFonts w:asciiTheme="minorHAnsi" w:eastAsiaTheme="minorEastAsia" w:hAnsiTheme="minorHAnsi" w:cstheme="minorBidi"/>
              <w:noProof/>
            </w:rPr>
          </w:pPr>
          <w:hyperlink r:id="rId13" w:anchor="_Toc52436196" w:history="1">
            <w:r w:rsidR="001A4943" w:rsidRPr="00E461ED">
              <w:rPr>
                <w:rStyle w:val="Hyperlink"/>
                <w:rFonts w:cstheme="minorHAnsi"/>
                <w:noProof/>
              </w:rPr>
              <w:t>3.</w:t>
            </w:r>
            <w:r w:rsidR="001A4943">
              <w:rPr>
                <w:rFonts w:asciiTheme="minorHAnsi" w:eastAsiaTheme="minorEastAsia" w:hAnsiTheme="minorHAnsi" w:cstheme="minorBidi"/>
                <w:noProof/>
              </w:rPr>
              <w:tab/>
            </w:r>
            <w:r w:rsidR="001A4943" w:rsidRPr="00E461ED">
              <w:rPr>
                <w:rStyle w:val="Hyperlink"/>
                <w:rFonts w:cstheme="minorHAnsi"/>
                <w:noProof/>
              </w:rPr>
              <w:t>JUSTIFICATIVA</w:t>
            </w:r>
            <w:r w:rsidR="001A4943">
              <w:rPr>
                <w:noProof/>
                <w:webHidden/>
              </w:rPr>
              <w:tab/>
            </w:r>
            <w:r w:rsidR="001A4943">
              <w:rPr>
                <w:noProof/>
                <w:webHidden/>
              </w:rPr>
              <w:fldChar w:fldCharType="begin"/>
            </w:r>
            <w:r w:rsidR="001A4943">
              <w:rPr>
                <w:noProof/>
                <w:webHidden/>
              </w:rPr>
              <w:instrText xml:space="preserve"> PAGEREF _Toc52436196 \h </w:instrText>
            </w:r>
            <w:r w:rsidR="001A4943">
              <w:rPr>
                <w:noProof/>
                <w:webHidden/>
              </w:rPr>
            </w:r>
            <w:r w:rsidR="001A4943">
              <w:rPr>
                <w:noProof/>
                <w:webHidden/>
              </w:rPr>
              <w:fldChar w:fldCharType="separate"/>
            </w:r>
            <w:r w:rsidR="00490934">
              <w:rPr>
                <w:noProof/>
                <w:webHidden/>
              </w:rPr>
              <w:t>2</w:t>
            </w:r>
            <w:r w:rsidR="001A4943">
              <w:rPr>
                <w:noProof/>
                <w:webHidden/>
              </w:rPr>
              <w:fldChar w:fldCharType="end"/>
            </w:r>
          </w:hyperlink>
        </w:p>
        <w:p w14:paraId="1CC5CCBA" w14:textId="7061D429" w:rsidR="001A4943" w:rsidRDefault="008622E3" w:rsidP="00E819F8">
          <w:pPr>
            <w:pStyle w:val="Sumrio1"/>
            <w:jc w:val="both"/>
            <w:rPr>
              <w:rFonts w:asciiTheme="minorHAnsi" w:eastAsiaTheme="minorEastAsia" w:hAnsiTheme="minorHAnsi" w:cstheme="minorBidi"/>
              <w:noProof/>
            </w:rPr>
          </w:pPr>
          <w:hyperlink r:id="rId14" w:anchor="_Toc52436197" w:history="1">
            <w:r w:rsidR="001A4943" w:rsidRPr="00E461ED">
              <w:rPr>
                <w:rStyle w:val="Hyperlink"/>
                <w:rFonts w:cs="Calibri"/>
                <w:noProof/>
              </w:rPr>
              <w:t>4.</w:t>
            </w:r>
            <w:r w:rsidR="001A4943">
              <w:rPr>
                <w:rFonts w:asciiTheme="minorHAnsi" w:eastAsiaTheme="minorEastAsia" w:hAnsiTheme="minorHAnsi" w:cstheme="minorBidi"/>
                <w:noProof/>
              </w:rPr>
              <w:tab/>
            </w:r>
            <w:r w:rsidR="001A4943" w:rsidRPr="00E461ED">
              <w:rPr>
                <w:rStyle w:val="Hyperlink"/>
                <w:rFonts w:cs="Calibri"/>
                <w:noProof/>
              </w:rPr>
              <w:t>SOBRE A SUSTENTABILIDADE DA CONTRATAÇÃO</w:t>
            </w:r>
            <w:r w:rsidR="001A4943">
              <w:rPr>
                <w:noProof/>
                <w:webHidden/>
              </w:rPr>
              <w:tab/>
            </w:r>
            <w:r w:rsidR="001A4943">
              <w:rPr>
                <w:noProof/>
                <w:webHidden/>
              </w:rPr>
              <w:fldChar w:fldCharType="begin"/>
            </w:r>
            <w:r w:rsidR="001A4943">
              <w:rPr>
                <w:noProof/>
                <w:webHidden/>
              </w:rPr>
              <w:instrText xml:space="preserve"> PAGEREF _Toc52436197 \h </w:instrText>
            </w:r>
            <w:r w:rsidR="001A4943">
              <w:rPr>
                <w:noProof/>
                <w:webHidden/>
              </w:rPr>
            </w:r>
            <w:r w:rsidR="001A4943">
              <w:rPr>
                <w:noProof/>
                <w:webHidden/>
              </w:rPr>
              <w:fldChar w:fldCharType="separate"/>
            </w:r>
            <w:r w:rsidR="00490934">
              <w:rPr>
                <w:noProof/>
                <w:webHidden/>
              </w:rPr>
              <w:t>3</w:t>
            </w:r>
            <w:r w:rsidR="001A4943">
              <w:rPr>
                <w:noProof/>
                <w:webHidden/>
              </w:rPr>
              <w:fldChar w:fldCharType="end"/>
            </w:r>
          </w:hyperlink>
        </w:p>
        <w:p w14:paraId="6B4BC1DA" w14:textId="6AF05496" w:rsidR="001A4943" w:rsidRDefault="008622E3" w:rsidP="00E819F8">
          <w:pPr>
            <w:pStyle w:val="Sumrio1"/>
            <w:jc w:val="both"/>
            <w:rPr>
              <w:rFonts w:asciiTheme="minorHAnsi" w:eastAsiaTheme="minorEastAsia" w:hAnsiTheme="minorHAnsi" w:cstheme="minorBidi"/>
              <w:noProof/>
            </w:rPr>
          </w:pPr>
          <w:hyperlink r:id="rId15" w:anchor="_Toc52436198" w:history="1">
            <w:r w:rsidR="001A4943" w:rsidRPr="00E461ED">
              <w:rPr>
                <w:rStyle w:val="Hyperlink"/>
                <w:rFonts w:cstheme="minorHAnsi"/>
                <w:noProof/>
              </w:rPr>
              <w:t>5.</w:t>
            </w:r>
            <w:r w:rsidR="001A4943">
              <w:rPr>
                <w:rFonts w:asciiTheme="minorHAnsi" w:eastAsiaTheme="minorEastAsia" w:hAnsiTheme="minorHAnsi" w:cstheme="minorBidi"/>
                <w:noProof/>
              </w:rPr>
              <w:tab/>
            </w:r>
            <w:r w:rsidR="001A4943" w:rsidRPr="00E461ED">
              <w:rPr>
                <w:rStyle w:val="Hyperlink"/>
                <w:rFonts w:cstheme="minorHAnsi"/>
                <w:noProof/>
              </w:rPr>
              <w:t>DA MATRIZ DE RISCO</w:t>
            </w:r>
            <w:r w:rsidR="001A4943">
              <w:rPr>
                <w:noProof/>
                <w:webHidden/>
              </w:rPr>
              <w:tab/>
            </w:r>
            <w:r w:rsidR="001A4943">
              <w:rPr>
                <w:noProof/>
                <w:webHidden/>
              </w:rPr>
              <w:fldChar w:fldCharType="begin"/>
            </w:r>
            <w:r w:rsidR="001A4943">
              <w:rPr>
                <w:noProof/>
                <w:webHidden/>
              </w:rPr>
              <w:instrText xml:space="preserve"> PAGEREF _Toc52436198 \h </w:instrText>
            </w:r>
            <w:r w:rsidR="001A4943">
              <w:rPr>
                <w:noProof/>
                <w:webHidden/>
              </w:rPr>
            </w:r>
            <w:r w:rsidR="001A4943">
              <w:rPr>
                <w:noProof/>
                <w:webHidden/>
              </w:rPr>
              <w:fldChar w:fldCharType="separate"/>
            </w:r>
            <w:r w:rsidR="00490934">
              <w:rPr>
                <w:noProof/>
                <w:webHidden/>
              </w:rPr>
              <w:t>4</w:t>
            </w:r>
            <w:r w:rsidR="001A4943">
              <w:rPr>
                <w:noProof/>
                <w:webHidden/>
              </w:rPr>
              <w:fldChar w:fldCharType="end"/>
            </w:r>
          </w:hyperlink>
        </w:p>
        <w:p w14:paraId="5458BC12" w14:textId="4BFF42DC" w:rsidR="001A4943" w:rsidRDefault="008622E3" w:rsidP="00E819F8">
          <w:pPr>
            <w:pStyle w:val="Sumrio1"/>
            <w:jc w:val="both"/>
            <w:rPr>
              <w:rFonts w:asciiTheme="minorHAnsi" w:eastAsiaTheme="minorEastAsia" w:hAnsiTheme="minorHAnsi" w:cstheme="minorBidi"/>
              <w:noProof/>
            </w:rPr>
          </w:pPr>
          <w:hyperlink r:id="rId16" w:anchor="_Toc52436199" w:history="1">
            <w:r w:rsidR="001A4943" w:rsidRPr="00E461ED">
              <w:rPr>
                <w:rStyle w:val="Hyperlink"/>
                <w:rFonts w:cstheme="minorHAnsi"/>
                <w:noProof/>
              </w:rPr>
              <w:t>6.</w:t>
            </w:r>
            <w:r w:rsidR="001A4943">
              <w:rPr>
                <w:rFonts w:asciiTheme="minorHAnsi" w:eastAsiaTheme="minorEastAsia" w:hAnsiTheme="minorHAnsi" w:cstheme="minorBidi"/>
                <w:noProof/>
              </w:rPr>
              <w:tab/>
            </w:r>
            <w:r w:rsidR="001A4943" w:rsidRPr="00E461ED">
              <w:rPr>
                <w:rStyle w:val="Hyperlink"/>
                <w:rFonts w:cstheme="minorHAnsi"/>
                <w:noProof/>
              </w:rPr>
              <w:t>DA CONTRATAÇÃO</w:t>
            </w:r>
            <w:r w:rsidR="001A4943">
              <w:rPr>
                <w:noProof/>
                <w:webHidden/>
              </w:rPr>
              <w:tab/>
            </w:r>
            <w:r w:rsidR="001A4943">
              <w:rPr>
                <w:noProof/>
                <w:webHidden/>
              </w:rPr>
              <w:fldChar w:fldCharType="begin"/>
            </w:r>
            <w:r w:rsidR="001A4943">
              <w:rPr>
                <w:noProof/>
                <w:webHidden/>
              </w:rPr>
              <w:instrText xml:space="preserve"> PAGEREF _Toc52436199 \h </w:instrText>
            </w:r>
            <w:r w:rsidR="001A4943">
              <w:rPr>
                <w:noProof/>
                <w:webHidden/>
              </w:rPr>
            </w:r>
            <w:r w:rsidR="001A4943">
              <w:rPr>
                <w:noProof/>
                <w:webHidden/>
              </w:rPr>
              <w:fldChar w:fldCharType="separate"/>
            </w:r>
            <w:r w:rsidR="00490934">
              <w:rPr>
                <w:noProof/>
                <w:webHidden/>
              </w:rPr>
              <w:t>5</w:t>
            </w:r>
            <w:r w:rsidR="001A4943">
              <w:rPr>
                <w:noProof/>
                <w:webHidden/>
              </w:rPr>
              <w:fldChar w:fldCharType="end"/>
            </w:r>
          </w:hyperlink>
        </w:p>
        <w:p w14:paraId="6B33E81C" w14:textId="244A7167" w:rsidR="001A4943" w:rsidRDefault="008622E3" w:rsidP="00E819F8">
          <w:pPr>
            <w:pStyle w:val="Sumrio1"/>
            <w:jc w:val="both"/>
            <w:rPr>
              <w:rFonts w:asciiTheme="minorHAnsi" w:eastAsiaTheme="minorEastAsia" w:hAnsiTheme="minorHAnsi" w:cstheme="minorBidi"/>
              <w:noProof/>
            </w:rPr>
          </w:pPr>
          <w:hyperlink r:id="rId17" w:anchor="_Toc52436200" w:history="1">
            <w:r w:rsidR="001A4943" w:rsidRPr="00E461ED">
              <w:rPr>
                <w:rStyle w:val="Hyperlink"/>
                <w:rFonts w:cs="Calibri"/>
                <w:noProof/>
              </w:rPr>
              <w:t>7.</w:t>
            </w:r>
            <w:r w:rsidR="001A4943">
              <w:rPr>
                <w:rFonts w:asciiTheme="minorHAnsi" w:eastAsiaTheme="minorEastAsia" w:hAnsiTheme="minorHAnsi" w:cstheme="minorBidi"/>
                <w:noProof/>
              </w:rPr>
              <w:tab/>
            </w:r>
            <w:r w:rsidR="001A4943" w:rsidRPr="00E461ED">
              <w:rPr>
                <w:rStyle w:val="Hyperlink"/>
                <w:rFonts w:cs="Calibri"/>
                <w:noProof/>
              </w:rPr>
              <w:t>PRAZOS DE EXECUÇÃO DO SERVIÇO E VIGÊNCIA CONTRATUAL</w:t>
            </w:r>
            <w:r w:rsidR="001A4943">
              <w:rPr>
                <w:noProof/>
                <w:webHidden/>
              </w:rPr>
              <w:tab/>
            </w:r>
            <w:r w:rsidR="001A4943">
              <w:rPr>
                <w:noProof/>
                <w:webHidden/>
              </w:rPr>
              <w:fldChar w:fldCharType="begin"/>
            </w:r>
            <w:r w:rsidR="001A4943">
              <w:rPr>
                <w:noProof/>
                <w:webHidden/>
              </w:rPr>
              <w:instrText xml:space="preserve"> PAGEREF _Toc52436200 \h </w:instrText>
            </w:r>
            <w:r w:rsidR="001A4943">
              <w:rPr>
                <w:noProof/>
                <w:webHidden/>
              </w:rPr>
            </w:r>
            <w:r w:rsidR="001A4943">
              <w:rPr>
                <w:noProof/>
                <w:webHidden/>
              </w:rPr>
              <w:fldChar w:fldCharType="separate"/>
            </w:r>
            <w:r w:rsidR="00490934">
              <w:rPr>
                <w:noProof/>
                <w:webHidden/>
              </w:rPr>
              <w:t>5</w:t>
            </w:r>
            <w:r w:rsidR="001A4943">
              <w:rPr>
                <w:noProof/>
                <w:webHidden/>
              </w:rPr>
              <w:fldChar w:fldCharType="end"/>
            </w:r>
          </w:hyperlink>
        </w:p>
        <w:p w14:paraId="415C77C0" w14:textId="676F720A" w:rsidR="001A4943" w:rsidRDefault="008622E3" w:rsidP="00E819F8">
          <w:pPr>
            <w:pStyle w:val="Sumrio1"/>
            <w:jc w:val="both"/>
            <w:rPr>
              <w:rFonts w:asciiTheme="minorHAnsi" w:eastAsiaTheme="minorEastAsia" w:hAnsiTheme="minorHAnsi" w:cstheme="minorBidi"/>
              <w:noProof/>
            </w:rPr>
          </w:pPr>
          <w:hyperlink r:id="rId18" w:anchor="_Toc52436201" w:history="1">
            <w:r w:rsidR="001A4943" w:rsidRPr="00E461ED">
              <w:rPr>
                <w:rStyle w:val="Hyperlink"/>
                <w:rFonts w:cs="Calibri"/>
                <w:noProof/>
              </w:rPr>
              <w:t>8.</w:t>
            </w:r>
            <w:r w:rsidR="001A4943">
              <w:rPr>
                <w:rFonts w:asciiTheme="minorHAnsi" w:eastAsiaTheme="minorEastAsia" w:hAnsiTheme="minorHAnsi" w:cstheme="minorBidi"/>
                <w:noProof/>
              </w:rPr>
              <w:tab/>
            </w:r>
            <w:r w:rsidR="001A4943" w:rsidRPr="00E461ED">
              <w:rPr>
                <w:rStyle w:val="Hyperlink"/>
                <w:rFonts w:cs="Calibri"/>
                <w:noProof/>
              </w:rPr>
              <w:t>LOCAL E HORÁRIO DE EXECUÇÃO DOS SERVIÇOS</w:t>
            </w:r>
            <w:r w:rsidR="001A4943">
              <w:rPr>
                <w:noProof/>
                <w:webHidden/>
              </w:rPr>
              <w:tab/>
            </w:r>
            <w:r w:rsidR="001A4943">
              <w:rPr>
                <w:noProof/>
                <w:webHidden/>
              </w:rPr>
              <w:fldChar w:fldCharType="begin"/>
            </w:r>
            <w:r w:rsidR="001A4943">
              <w:rPr>
                <w:noProof/>
                <w:webHidden/>
              </w:rPr>
              <w:instrText xml:space="preserve"> PAGEREF _Toc52436201 \h </w:instrText>
            </w:r>
            <w:r w:rsidR="001A4943">
              <w:rPr>
                <w:noProof/>
                <w:webHidden/>
              </w:rPr>
            </w:r>
            <w:r w:rsidR="001A4943">
              <w:rPr>
                <w:noProof/>
                <w:webHidden/>
              </w:rPr>
              <w:fldChar w:fldCharType="separate"/>
            </w:r>
            <w:r w:rsidR="00490934">
              <w:rPr>
                <w:noProof/>
                <w:webHidden/>
              </w:rPr>
              <w:t>5</w:t>
            </w:r>
            <w:r w:rsidR="001A4943">
              <w:rPr>
                <w:noProof/>
                <w:webHidden/>
              </w:rPr>
              <w:fldChar w:fldCharType="end"/>
            </w:r>
          </w:hyperlink>
        </w:p>
        <w:p w14:paraId="136AEB14" w14:textId="1D8BDB3E" w:rsidR="001A4943" w:rsidRDefault="008622E3" w:rsidP="00E819F8">
          <w:pPr>
            <w:pStyle w:val="Sumrio1"/>
            <w:jc w:val="both"/>
            <w:rPr>
              <w:rFonts w:asciiTheme="minorHAnsi" w:eastAsiaTheme="minorEastAsia" w:hAnsiTheme="minorHAnsi" w:cstheme="minorBidi"/>
              <w:noProof/>
            </w:rPr>
          </w:pPr>
          <w:hyperlink r:id="rId19" w:anchor="_Toc52436202" w:history="1">
            <w:r w:rsidR="001A4943" w:rsidRPr="00E461ED">
              <w:rPr>
                <w:rStyle w:val="Hyperlink"/>
                <w:rFonts w:cstheme="minorHAnsi"/>
                <w:noProof/>
              </w:rPr>
              <w:t>9.</w:t>
            </w:r>
            <w:r w:rsidR="001A4943">
              <w:rPr>
                <w:rFonts w:asciiTheme="minorHAnsi" w:eastAsiaTheme="minorEastAsia" w:hAnsiTheme="minorHAnsi" w:cstheme="minorBidi"/>
                <w:noProof/>
              </w:rPr>
              <w:tab/>
            </w:r>
            <w:r w:rsidR="001A4943" w:rsidRPr="00E461ED">
              <w:rPr>
                <w:rStyle w:val="Hyperlink"/>
                <w:rFonts w:cstheme="minorHAnsi"/>
                <w:noProof/>
              </w:rPr>
              <w:t>CRONOGRAMA DE EXECUÇÃO</w:t>
            </w:r>
            <w:r w:rsidR="001A4943">
              <w:rPr>
                <w:noProof/>
                <w:webHidden/>
              </w:rPr>
              <w:tab/>
            </w:r>
            <w:r w:rsidR="001A4943">
              <w:rPr>
                <w:noProof/>
                <w:webHidden/>
              </w:rPr>
              <w:fldChar w:fldCharType="begin"/>
            </w:r>
            <w:r w:rsidR="001A4943">
              <w:rPr>
                <w:noProof/>
                <w:webHidden/>
              </w:rPr>
              <w:instrText xml:space="preserve"> PAGEREF _Toc52436202 \h </w:instrText>
            </w:r>
            <w:r w:rsidR="001A4943">
              <w:rPr>
                <w:noProof/>
                <w:webHidden/>
              </w:rPr>
            </w:r>
            <w:r w:rsidR="001A4943">
              <w:rPr>
                <w:noProof/>
                <w:webHidden/>
              </w:rPr>
              <w:fldChar w:fldCharType="separate"/>
            </w:r>
            <w:r w:rsidR="00490934">
              <w:rPr>
                <w:noProof/>
                <w:webHidden/>
              </w:rPr>
              <w:t>7</w:t>
            </w:r>
            <w:r w:rsidR="001A4943">
              <w:rPr>
                <w:noProof/>
                <w:webHidden/>
              </w:rPr>
              <w:fldChar w:fldCharType="end"/>
            </w:r>
          </w:hyperlink>
        </w:p>
        <w:p w14:paraId="07C90814" w14:textId="0F69DD19" w:rsidR="001A4943" w:rsidRDefault="008622E3" w:rsidP="00E819F8">
          <w:pPr>
            <w:pStyle w:val="Sumrio1"/>
            <w:jc w:val="both"/>
            <w:rPr>
              <w:rFonts w:asciiTheme="minorHAnsi" w:eastAsiaTheme="minorEastAsia" w:hAnsiTheme="minorHAnsi" w:cstheme="minorBidi"/>
              <w:noProof/>
            </w:rPr>
          </w:pPr>
          <w:hyperlink r:id="rId20" w:anchor="_Toc52436203" w:history="1">
            <w:r w:rsidR="001A4943" w:rsidRPr="00E461ED">
              <w:rPr>
                <w:rStyle w:val="Hyperlink"/>
                <w:rFonts w:cstheme="minorHAnsi"/>
                <w:noProof/>
              </w:rPr>
              <w:t>10.</w:t>
            </w:r>
            <w:r w:rsidR="001A4943">
              <w:rPr>
                <w:rFonts w:asciiTheme="minorHAnsi" w:eastAsiaTheme="minorEastAsia" w:hAnsiTheme="minorHAnsi" w:cstheme="minorBidi"/>
                <w:noProof/>
              </w:rPr>
              <w:tab/>
            </w:r>
            <w:r w:rsidR="001A4943" w:rsidRPr="00E461ED">
              <w:rPr>
                <w:rStyle w:val="Hyperlink"/>
                <w:rFonts w:cstheme="minorHAnsi"/>
                <w:noProof/>
              </w:rPr>
              <w:t>SAÚDE, SEGURANÇA E MEIO AMBIENTE</w:t>
            </w:r>
            <w:r w:rsidR="001A4943">
              <w:rPr>
                <w:noProof/>
                <w:webHidden/>
              </w:rPr>
              <w:tab/>
            </w:r>
            <w:r w:rsidR="001A4943">
              <w:rPr>
                <w:noProof/>
                <w:webHidden/>
              </w:rPr>
              <w:fldChar w:fldCharType="begin"/>
            </w:r>
            <w:r w:rsidR="001A4943">
              <w:rPr>
                <w:noProof/>
                <w:webHidden/>
              </w:rPr>
              <w:instrText xml:space="preserve"> PAGEREF _Toc52436203 \h </w:instrText>
            </w:r>
            <w:r w:rsidR="001A4943">
              <w:rPr>
                <w:noProof/>
                <w:webHidden/>
              </w:rPr>
            </w:r>
            <w:r w:rsidR="001A4943">
              <w:rPr>
                <w:noProof/>
                <w:webHidden/>
              </w:rPr>
              <w:fldChar w:fldCharType="separate"/>
            </w:r>
            <w:r w:rsidR="00490934">
              <w:rPr>
                <w:noProof/>
                <w:webHidden/>
              </w:rPr>
              <w:t>7</w:t>
            </w:r>
            <w:r w:rsidR="001A4943">
              <w:rPr>
                <w:noProof/>
                <w:webHidden/>
              </w:rPr>
              <w:fldChar w:fldCharType="end"/>
            </w:r>
          </w:hyperlink>
        </w:p>
        <w:p w14:paraId="4647A861" w14:textId="04A2E1E5" w:rsidR="001A4943" w:rsidRDefault="008622E3" w:rsidP="00E819F8">
          <w:pPr>
            <w:pStyle w:val="Sumrio1"/>
            <w:jc w:val="both"/>
            <w:rPr>
              <w:rFonts w:asciiTheme="minorHAnsi" w:eastAsiaTheme="minorEastAsia" w:hAnsiTheme="minorHAnsi" w:cstheme="minorBidi"/>
              <w:noProof/>
            </w:rPr>
          </w:pPr>
          <w:hyperlink r:id="rId21" w:anchor="_Toc52436204" w:history="1">
            <w:r w:rsidR="001A4943" w:rsidRPr="00E461ED">
              <w:rPr>
                <w:rStyle w:val="Hyperlink"/>
                <w:rFonts w:cstheme="minorHAnsi"/>
                <w:noProof/>
              </w:rPr>
              <w:t>11.</w:t>
            </w:r>
            <w:r w:rsidR="001A4943">
              <w:rPr>
                <w:rFonts w:asciiTheme="minorHAnsi" w:eastAsiaTheme="minorEastAsia" w:hAnsiTheme="minorHAnsi" w:cstheme="minorBidi"/>
                <w:noProof/>
              </w:rPr>
              <w:tab/>
            </w:r>
            <w:r w:rsidR="001A4943" w:rsidRPr="00E461ED">
              <w:rPr>
                <w:rStyle w:val="Hyperlink"/>
                <w:rFonts w:cstheme="minorHAnsi"/>
                <w:noProof/>
              </w:rPr>
              <w:t>VALOR ESTIMADO E DISPONIBILIDADE FINANCEIRA</w:t>
            </w:r>
            <w:r w:rsidR="001A4943">
              <w:rPr>
                <w:noProof/>
                <w:webHidden/>
              </w:rPr>
              <w:tab/>
            </w:r>
            <w:r w:rsidR="001A4943">
              <w:rPr>
                <w:noProof/>
                <w:webHidden/>
              </w:rPr>
              <w:fldChar w:fldCharType="begin"/>
            </w:r>
            <w:r w:rsidR="001A4943">
              <w:rPr>
                <w:noProof/>
                <w:webHidden/>
              </w:rPr>
              <w:instrText xml:space="preserve"> PAGEREF _Toc52436204 \h </w:instrText>
            </w:r>
            <w:r w:rsidR="001A4943">
              <w:rPr>
                <w:noProof/>
                <w:webHidden/>
              </w:rPr>
            </w:r>
            <w:r w:rsidR="001A4943">
              <w:rPr>
                <w:noProof/>
                <w:webHidden/>
              </w:rPr>
              <w:fldChar w:fldCharType="separate"/>
            </w:r>
            <w:r w:rsidR="00490934">
              <w:rPr>
                <w:noProof/>
                <w:webHidden/>
              </w:rPr>
              <w:t>26</w:t>
            </w:r>
            <w:r w:rsidR="001A4943">
              <w:rPr>
                <w:noProof/>
                <w:webHidden/>
              </w:rPr>
              <w:fldChar w:fldCharType="end"/>
            </w:r>
          </w:hyperlink>
        </w:p>
        <w:p w14:paraId="46136528" w14:textId="38CCCF0D" w:rsidR="001A4943" w:rsidRDefault="008622E3" w:rsidP="00E819F8">
          <w:pPr>
            <w:pStyle w:val="Sumrio1"/>
            <w:jc w:val="both"/>
            <w:rPr>
              <w:rFonts w:asciiTheme="minorHAnsi" w:eastAsiaTheme="minorEastAsia" w:hAnsiTheme="minorHAnsi" w:cstheme="minorBidi"/>
              <w:noProof/>
            </w:rPr>
          </w:pPr>
          <w:hyperlink r:id="rId22" w:anchor="_Toc52436205" w:history="1">
            <w:r w:rsidR="001A4943" w:rsidRPr="00E461ED">
              <w:rPr>
                <w:rStyle w:val="Hyperlink"/>
                <w:rFonts w:cstheme="minorHAnsi"/>
                <w:noProof/>
              </w:rPr>
              <w:t>12.</w:t>
            </w:r>
            <w:r w:rsidR="001A4943">
              <w:rPr>
                <w:rFonts w:asciiTheme="minorHAnsi" w:eastAsiaTheme="minorEastAsia" w:hAnsiTheme="minorHAnsi" w:cstheme="minorBidi"/>
                <w:noProof/>
              </w:rPr>
              <w:tab/>
            </w:r>
            <w:r w:rsidR="001A4943" w:rsidRPr="00E461ED">
              <w:rPr>
                <w:rStyle w:val="Hyperlink"/>
                <w:rFonts w:cstheme="minorHAnsi"/>
                <w:noProof/>
              </w:rPr>
              <w:t>GESTÃO DA FISCALIZAÇÃO</w:t>
            </w:r>
            <w:r w:rsidR="001A4943">
              <w:rPr>
                <w:noProof/>
                <w:webHidden/>
              </w:rPr>
              <w:tab/>
            </w:r>
            <w:r w:rsidR="001A4943">
              <w:rPr>
                <w:noProof/>
                <w:webHidden/>
              </w:rPr>
              <w:fldChar w:fldCharType="begin"/>
            </w:r>
            <w:r w:rsidR="001A4943">
              <w:rPr>
                <w:noProof/>
                <w:webHidden/>
              </w:rPr>
              <w:instrText xml:space="preserve"> PAGEREF _Toc52436205 \h </w:instrText>
            </w:r>
            <w:r w:rsidR="001A4943">
              <w:rPr>
                <w:noProof/>
                <w:webHidden/>
              </w:rPr>
            </w:r>
            <w:r w:rsidR="001A4943">
              <w:rPr>
                <w:noProof/>
                <w:webHidden/>
              </w:rPr>
              <w:fldChar w:fldCharType="separate"/>
            </w:r>
            <w:r w:rsidR="00490934">
              <w:rPr>
                <w:noProof/>
                <w:webHidden/>
              </w:rPr>
              <w:t>27</w:t>
            </w:r>
            <w:r w:rsidR="001A4943">
              <w:rPr>
                <w:noProof/>
                <w:webHidden/>
              </w:rPr>
              <w:fldChar w:fldCharType="end"/>
            </w:r>
          </w:hyperlink>
        </w:p>
        <w:p w14:paraId="711C9A27" w14:textId="6196FB88" w:rsidR="001A4943" w:rsidRDefault="008622E3" w:rsidP="00E819F8">
          <w:pPr>
            <w:pStyle w:val="Sumrio1"/>
            <w:jc w:val="both"/>
            <w:rPr>
              <w:rFonts w:asciiTheme="minorHAnsi" w:eastAsiaTheme="minorEastAsia" w:hAnsiTheme="minorHAnsi" w:cstheme="minorBidi"/>
              <w:noProof/>
            </w:rPr>
          </w:pPr>
          <w:hyperlink r:id="rId23" w:anchor="_Toc52436206" w:history="1">
            <w:r w:rsidR="001A4943" w:rsidRPr="00E461ED">
              <w:rPr>
                <w:rStyle w:val="Hyperlink"/>
                <w:rFonts w:cstheme="minorHAnsi"/>
                <w:noProof/>
              </w:rPr>
              <w:t>13.</w:t>
            </w:r>
            <w:r w:rsidR="001A4943">
              <w:rPr>
                <w:rFonts w:asciiTheme="minorHAnsi" w:eastAsiaTheme="minorEastAsia" w:hAnsiTheme="minorHAnsi" w:cstheme="minorBidi"/>
                <w:noProof/>
              </w:rPr>
              <w:tab/>
            </w:r>
            <w:r w:rsidR="001A4943" w:rsidRPr="00E461ED">
              <w:rPr>
                <w:rStyle w:val="Hyperlink"/>
                <w:rFonts w:cstheme="minorHAnsi"/>
                <w:noProof/>
              </w:rPr>
              <w:t>ANÁLISE DE RISCO PARA GARANTIA DE EXECUÇÃO DO CONTRATO</w:t>
            </w:r>
            <w:r w:rsidR="001A4943">
              <w:rPr>
                <w:noProof/>
                <w:webHidden/>
              </w:rPr>
              <w:tab/>
            </w:r>
            <w:r w:rsidR="001A4943">
              <w:rPr>
                <w:noProof/>
                <w:webHidden/>
              </w:rPr>
              <w:fldChar w:fldCharType="begin"/>
            </w:r>
            <w:r w:rsidR="001A4943">
              <w:rPr>
                <w:noProof/>
                <w:webHidden/>
              </w:rPr>
              <w:instrText xml:space="preserve"> PAGEREF _Toc52436206 \h </w:instrText>
            </w:r>
            <w:r w:rsidR="001A4943">
              <w:rPr>
                <w:noProof/>
                <w:webHidden/>
              </w:rPr>
            </w:r>
            <w:r w:rsidR="001A4943">
              <w:rPr>
                <w:noProof/>
                <w:webHidden/>
              </w:rPr>
              <w:fldChar w:fldCharType="separate"/>
            </w:r>
            <w:r w:rsidR="00490934">
              <w:rPr>
                <w:noProof/>
                <w:webHidden/>
              </w:rPr>
              <w:t>28</w:t>
            </w:r>
            <w:r w:rsidR="001A4943">
              <w:rPr>
                <w:noProof/>
                <w:webHidden/>
              </w:rPr>
              <w:fldChar w:fldCharType="end"/>
            </w:r>
          </w:hyperlink>
        </w:p>
        <w:p w14:paraId="7152B636" w14:textId="45764E80" w:rsidR="001A4943" w:rsidRDefault="008622E3" w:rsidP="00E819F8">
          <w:pPr>
            <w:pStyle w:val="Sumrio1"/>
            <w:jc w:val="both"/>
            <w:rPr>
              <w:rFonts w:asciiTheme="minorHAnsi" w:eastAsiaTheme="minorEastAsia" w:hAnsiTheme="minorHAnsi" w:cstheme="minorBidi"/>
              <w:noProof/>
            </w:rPr>
          </w:pPr>
          <w:hyperlink r:id="rId24" w:anchor="_Toc52436207" w:history="1">
            <w:r w:rsidR="001A4943" w:rsidRPr="00E461ED">
              <w:rPr>
                <w:rStyle w:val="Hyperlink"/>
                <w:rFonts w:cstheme="minorHAnsi"/>
                <w:noProof/>
              </w:rPr>
              <w:t>14.</w:t>
            </w:r>
            <w:r w:rsidR="001A4943">
              <w:rPr>
                <w:rFonts w:asciiTheme="minorHAnsi" w:eastAsiaTheme="minorEastAsia" w:hAnsiTheme="minorHAnsi" w:cstheme="minorBidi"/>
                <w:noProof/>
              </w:rPr>
              <w:tab/>
            </w:r>
            <w:r w:rsidR="001A4943" w:rsidRPr="00E461ED">
              <w:rPr>
                <w:rStyle w:val="Hyperlink"/>
                <w:rFonts w:cstheme="minorHAnsi"/>
                <w:noProof/>
              </w:rPr>
              <w:t>REQUISITOS TÉCNICOS</w:t>
            </w:r>
            <w:r w:rsidR="001A4943">
              <w:rPr>
                <w:noProof/>
                <w:webHidden/>
              </w:rPr>
              <w:tab/>
            </w:r>
            <w:r w:rsidR="001A4943">
              <w:rPr>
                <w:noProof/>
                <w:webHidden/>
              </w:rPr>
              <w:fldChar w:fldCharType="begin"/>
            </w:r>
            <w:r w:rsidR="001A4943">
              <w:rPr>
                <w:noProof/>
                <w:webHidden/>
              </w:rPr>
              <w:instrText xml:space="preserve"> PAGEREF _Toc52436207 \h </w:instrText>
            </w:r>
            <w:r w:rsidR="001A4943">
              <w:rPr>
                <w:noProof/>
                <w:webHidden/>
              </w:rPr>
            </w:r>
            <w:r w:rsidR="001A4943">
              <w:rPr>
                <w:noProof/>
                <w:webHidden/>
              </w:rPr>
              <w:fldChar w:fldCharType="separate"/>
            </w:r>
            <w:r w:rsidR="00490934">
              <w:rPr>
                <w:noProof/>
                <w:webHidden/>
              </w:rPr>
              <w:t>30</w:t>
            </w:r>
            <w:r w:rsidR="001A4943">
              <w:rPr>
                <w:noProof/>
                <w:webHidden/>
              </w:rPr>
              <w:fldChar w:fldCharType="end"/>
            </w:r>
          </w:hyperlink>
        </w:p>
        <w:p w14:paraId="0D253320" w14:textId="4AE47B96" w:rsidR="001A4943" w:rsidRDefault="008622E3" w:rsidP="00E819F8">
          <w:pPr>
            <w:pStyle w:val="Sumrio1"/>
            <w:jc w:val="both"/>
            <w:rPr>
              <w:rFonts w:asciiTheme="minorHAnsi" w:eastAsiaTheme="minorEastAsia" w:hAnsiTheme="minorHAnsi" w:cstheme="minorBidi"/>
              <w:noProof/>
            </w:rPr>
          </w:pPr>
          <w:hyperlink r:id="rId25" w:anchor="_Toc52436208" w:history="1">
            <w:r w:rsidR="001A4943" w:rsidRPr="00E461ED">
              <w:rPr>
                <w:rStyle w:val="Hyperlink"/>
                <w:rFonts w:cstheme="minorHAnsi"/>
                <w:noProof/>
              </w:rPr>
              <w:t>15.</w:t>
            </w:r>
            <w:r w:rsidR="001A4943">
              <w:rPr>
                <w:rFonts w:asciiTheme="minorHAnsi" w:eastAsiaTheme="minorEastAsia" w:hAnsiTheme="minorHAnsi" w:cstheme="minorBidi"/>
                <w:noProof/>
              </w:rPr>
              <w:tab/>
            </w:r>
            <w:r w:rsidR="001A4943" w:rsidRPr="00E461ED">
              <w:rPr>
                <w:rStyle w:val="Hyperlink"/>
                <w:rFonts w:cstheme="minorHAnsi"/>
                <w:noProof/>
              </w:rPr>
              <w:t>METODOLOGIA E ORGANIZAÇÃO DOS TRABALHOS</w:t>
            </w:r>
            <w:r w:rsidR="001A4943">
              <w:rPr>
                <w:noProof/>
                <w:webHidden/>
              </w:rPr>
              <w:tab/>
            </w:r>
            <w:r w:rsidR="001A4943">
              <w:rPr>
                <w:noProof/>
                <w:webHidden/>
              </w:rPr>
              <w:fldChar w:fldCharType="begin"/>
            </w:r>
            <w:r w:rsidR="001A4943">
              <w:rPr>
                <w:noProof/>
                <w:webHidden/>
              </w:rPr>
              <w:instrText xml:space="preserve"> PAGEREF _Toc52436208 \h </w:instrText>
            </w:r>
            <w:r w:rsidR="001A4943">
              <w:rPr>
                <w:noProof/>
                <w:webHidden/>
              </w:rPr>
            </w:r>
            <w:r w:rsidR="001A4943">
              <w:rPr>
                <w:noProof/>
                <w:webHidden/>
              </w:rPr>
              <w:fldChar w:fldCharType="separate"/>
            </w:r>
            <w:r w:rsidR="00490934">
              <w:rPr>
                <w:noProof/>
                <w:webHidden/>
              </w:rPr>
              <w:t>32</w:t>
            </w:r>
            <w:r w:rsidR="001A4943">
              <w:rPr>
                <w:noProof/>
                <w:webHidden/>
              </w:rPr>
              <w:fldChar w:fldCharType="end"/>
            </w:r>
          </w:hyperlink>
        </w:p>
        <w:p w14:paraId="67270FB1" w14:textId="781BD438" w:rsidR="001A4943" w:rsidRDefault="008622E3" w:rsidP="00E819F8">
          <w:pPr>
            <w:pStyle w:val="Sumrio1"/>
            <w:jc w:val="both"/>
            <w:rPr>
              <w:rFonts w:asciiTheme="minorHAnsi" w:eastAsiaTheme="minorEastAsia" w:hAnsiTheme="minorHAnsi" w:cstheme="minorBidi"/>
              <w:noProof/>
            </w:rPr>
          </w:pPr>
          <w:hyperlink r:id="rId26" w:anchor="_Toc52436209" w:history="1">
            <w:r w:rsidR="001A4943" w:rsidRPr="00E461ED">
              <w:rPr>
                <w:rStyle w:val="Hyperlink"/>
                <w:rFonts w:cstheme="minorHAnsi"/>
                <w:noProof/>
              </w:rPr>
              <w:t>16.</w:t>
            </w:r>
            <w:r w:rsidR="001A4943">
              <w:rPr>
                <w:rFonts w:asciiTheme="minorHAnsi" w:eastAsiaTheme="minorEastAsia" w:hAnsiTheme="minorHAnsi" w:cstheme="minorBidi"/>
                <w:noProof/>
              </w:rPr>
              <w:tab/>
            </w:r>
            <w:r w:rsidR="001A4943" w:rsidRPr="00E461ED">
              <w:rPr>
                <w:rStyle w:val="Hyperlink"/>
                <w:rFonts w:cstheme="minorHAnsi"/>
                <w:noProof/>
              </w:rPr>
              <w:t>OBRIGAÇÕES DA CONTRATADA</w:t>
            </w:r>
            <w:r w:rsidR="001A4943">
              <w:rPr>
                <w:noProof/>
                <w:webHidden/>
              </w:rPr>
              <w:tab/>
            </w:r>
            <w:r w:rsidR="001A4943">
              <w:rPr>
                <w:noProof/>
                <w:webHidden/>
              </w:rPr>
              <w:fldChar w:fldCharType="begin"/>
            </w:r>
            <w:r w:rsidR="001A4943">
              <w:rPr>
                <w:noProof/>
                <w:webHidden/>
              </w:rPr>
              <w:instrText xml:space="preserve"> PAGEREF _Toc52436209 \h </w:instrText>
            </w:r>
            <w:r w:rsidR="001A4943">
              <w:rPr>
                <w:noProof/>
                <w:webHidden/>
              </w:rPr>
            </w:r>
            <w:r w:rsidR="001A4943">
              <w:rPr>
                <w:noProof/>
                <w:webHidden/>
              </w:rPr>
              <w:fldChar w:fldCharType="separate"/>
            </w:r>
            <w:r w:rsidR="00490934">
              <w:rPr>
                <w:noProof/>
                <w:webHidden/>
              </w:rPr>
              <w:t>34</w:t>
            </w:r>
            <w:r w:rsidR="001A4943">
              <w:rPr>
                <w:noProof/>
                <w:webHidden/>
              </w:rPr>
              <w:fldChar w:fldCharType="end"/>
            </w:r>
          </w:hyperlink>
        </w:p>
        <w:p w14:paraId="6091D490" w14:textId="21C6AF82" w:rsidR="001A4943" w:rsidRDefault="008622E3" w:rsidP="00E819F8">
          <w:pPr>
            <w:pStyle w:val="Sumrio1"/>
            <w:jc w:val="both"/>
            <w:rPr>
              <w:rFonts w:asciiTheme="minorHAnsi" w:eastAsiaTheme="minorEastAsia" w:hAnsiTheme="minorHAnsi" w:cstheme="minorBidi"/>
              <w:noProof/>
            </w:rPr>
          </w:pPr>
          <w:hyperlink r:id="rId27" w:anchor="_Toc52436210" w:history="1">
            <w:r w:rsidR="001A4943" w:rsidRPr="00E461ED">
              <w:rPr>
                <w:rStyle w:val="Hyperlink"/>
                <w:rFonts w:cstheme="minorHAnsi"/>
                <w:noProof/>
              </w:rPr>
              <w:t>17.</w:t>
            </w:r>
            <w:r w:rsidR="001A4943">
              <w:rPr>
                <w:rFonts w:asciiTheme="minorHAnsi" w:eastAsiaTheme="minorEastAsia" w:hAnsiTheme="minorHAnsi" w:cstheme="minorBidi"/>
                <w:noProof/>
              </w:rPr>
              <w:tab/>
            </w:r>
            <w:r w:rsidR="001A4943" w:rsidRPr="00E461ED">
              <w:rPr>
                <w:rStyle w:val="Hyperlink"/>
                <w:rFonts w:cstheme="minorHAnsi"/>
                <w:noProof/>
              </w:rPr>
              <w:t>OBRIGAÇÕES DA EMAP</w:t>
            </w:r>
            <w:r w:rsidR="001A4943">
              <w:rPr>
                <w:noProof/>
                <w:webHidden/>
              </w:rPr>
              <w:tab/>
            </w:r>
            <w:r w:rsidR="001A4943">
              <w:rPr>
                <w:noProof/>
                <w:webHidden/>
              </w:rPr>
              <w:fldChar w:fldCharType="begin"/>
            </w:r>
            <w:r w:rsidR="001A4943">
              <w:rPr>
                <w:noProof/>
                <w:webHidden/>
              </w:rPr>
              <w:instrText xml:space="preserve"> PAGEREF _Toc52436210 \h </w:instrText>
            </w:r>
            <w:r w:rsidR="001A4943">
              <w:rPr>
                <w:noProof/>
                <w:webHidden/>
              </w:rPr>
            </w:r>
            <w:r w:rsidR="001A4943">
              <w:rPr>
                <w:noProof/>
                <w:webHidden/>
              </w:rPr>
              <w:fldChar w:fldCharType="separate"/>
            </w:r>
            <w:r w:rsidR="00490934">
              <w:rPr>
                <w:noProof/>
                <w:webHidden/>
              </w:rPr>
              <w:t>38</w:t>
            </w:r>
            <w:r w:rsidR="001A4943">
              <w:rPr>
                <w:noProof/>
                <w:webHidden/>
              </w:rPr>
              <w:fldChar w:fldCharType="end"/>
            </w:r>
          </w:hyperlink>
        </w:p>
        <w:p w14:paraId="55947B4B" w14:textId="04D2E60E" w:rsidR="001A4943" w:rsidRDefault="008622E3" w:rsidP="00E819F8">
          <w:pPr>
            <w:pStyle w:val="Sumrio1"/>
            <w:jc w:val="both"/>
            <w:rPr>
              <w:rFonts w:asciiTheme="minorHAnsi" w:eastAsiaTheme="minorEastAsia" w:hAnsiTheme="minorHAnsi" w:cstheme="minorBidi"/>
              <w:noProof/>
            </w:rPr>
          </w:pPr>
          <w:hyperlink r:id="rId28" w:anchor="_Toc52436211" w:history="1">
            <w:r w:rsidR="001A4943" w:rsidRPr="00E461ED">
              <w:rPr>
                <w:rStyle w:val="Hyperlink"/>
                <w:rFonts w:cstheme="minorHAnsi"/>
                <w:noProof/>
              </w:rPr>
              <w:t>18.</w:t>
            </w:r>
            <w:r w:rsidR="001A4943">
              <w:rPr>
                <w:rFonts w:asciiTheme="minorHAnsi" w:eastAsiaTheme="minorEastAsia" w:hAnsiTheme="minorHAnsi" w:cstheme="minorBidi"/>
                <w:noProof/>
              </w:rPr>
              <w:tab/>
            </w:r>
            <w:r w:rsidR="001A4943" w:rsidRPr="00E461ED">
              <w:rPr>
                <w:rStyle w:val="Hyperlink"/>
                <w:rFonts w:cstheme="minorHAnsi"/>
                <w:noProof/>
              </w:rPr>
              <w:t>SANÇÕES ADMINISTRATIVAS</w:t>
            </w:r>
            <w:r w:rsidR="001A4943">
              <w:rPr>
                <w:noProof/>
                <w:webHidden/>
              </w:rPr>
              <w:tab/>
            </w:r>
            <w:r w:rsidR="001A4943">
              <w:rPr>
                <w:noProof/>
                <w:webHidden/>
              </w:rPr>
              <w:fldChar w:fldCharType="begin"/>
            </w:r>
            <w:r w:rsidR="001A4943">
              <w:rPr>
                <w:noProof/>
                <w:webHidden/>
              </w:rPr>
              <w:instrText xml:space="preserve"> PAGEREF _Toc52436211 \h </w:instrText>
            </w:r>
            <w:r w:rsidR="001A4943">
              <w:rPr>
                <w:noProof/>
                <w:webHidden/>
              </w:rPr>
            </w:r>
            <w:r w:rsidR="001A4943">
              <w:rPr>
                <w:noProof/>
                <w:webHidden/>
              </w:rPr>
              <w:fldChar w:fldCharType="separate"/>
            </w:r>
            <w:r w:rsidR="00490934">
              <w:rPr>
                <w:noProof/>
                <w:webHidden/>
              </w:rPr>
              <w:t>40</w:t>
            </w:r>
            <w:r w:rsidR="001A4943">
              <w:rPr>
                <w:noProof/>
                <w:webHidden/>
              </w:rPr>
              <w:fldChar w:fldCharType="end"/>
            </w:r>
          </w:hyperlink>
        </w:p>
        <w:p w14:paraId="3C4AC410" w14:textId="37AB0972" w:rsidR="001A4943" w:rsidRDefault="008622E3" w:rsidP="00E819F8">
          <w:pPr>
            <w:pStyle w:val="Sumrio1"/>
            <w:jc w:val="both"/>
            <w:rPr>
              <w:rFonts w:asciiTheme="minorHAnsi" w:eastAsiaTheme="minorEastAsia" w:hAnsiTheme="minorHAnsi" w:cstheme="minorBidi"/>
              <w:noProof/>
            </w:rPr>
          </w:pPr>
          <w:hyperlink r:id="rId29" w:anchor="_Toc52436212" w:history="1">
            <w:r w:rsidR="001A4943" w:rsidRPr="00E461ED">
              <w:rPr>
                <w:rStyle w:val="Hyperlink"/>
                <w:rFonts w:cstheme="minorHAnsi"/>
                <w:noProof/>
              </w:rPr>
              <w:t>19.</w:t>
            </w:r>
            <w:r w:rsidR="001A4943">
              <w:rPr>
                <w:rFonts w:asciiTheme="minorHAnsi" w:eastAsiaTheme="minorEastAsia" w:hAnsiTheme="minorHAnsi" w:cstheme="minorBidi"/>
                <w:noProof/>
              </w:rPr>
              <w:tab/>
            </w:r>
            <w:r w:rsidR="001A4943" w:rsidRPr="00E461ED">
              <w:rPr>
                <w:rStyle w:val="Hyperlink"/>
                <w:rFonts w:cstheme="minorHAnsi"/>
                <w:noProof/>
              </w:rPr>
              <w:t>CONDIÇÕES DE RECEBIMENTO</w:t>
            </w:r>
            <w:r w:rsidR="001A4943">
              <w:rPr>
                <w:noProof/>
                <w:webHidden/>
              </w:rPr>
              <w:tab/>
            </w:r>
            <w:r w:rsidR="001A4943">
              <w:rPr>
                <w:noProof/>
                <w:webHidden/>
              </w:rPr>
              <w:fldChar w:fldCharType="begin"/>
            </w:r>
            <w:r w:rsidR="001A4943">
              <w:rPr>
                <w:noProof/>
                <w:webHidden/>
              </w:rPr>
              <w:instrText xml:space="preserve"> PAGEREF _Toc52436212 \h </w:instrText>
            </w:r>
            <w:r w:rsidR="001A4943">
              <w:rPr>
                <w:noProof/>
                <w:webHidden/>
              </w:rPr>
            </w:r>
            <w:r w:rsidR="001A4943">
              <w:rPr>
                <w:noProof/>
                <w:webHidden/>
              </w:rPr>
              <w:fldChar w:fldCharType="separate"/>
            </w:r>
            <w:r w:rsidR="00490934">
              <w:rPr>
                <w:noProof/>
                <w:webHidden/>
              </w:rPr>
              <w:t>42</w:t>
            </w:r>
            <w:r w:rsidR="001A4943">
              <w:rPr>
                <w:noProof/>
                <w:webHidden/>
              </w:rPr>
              <w:fldChar w:fldCharType="end"/>
            </w:r>
          </w:hyperlink>
        </w:p>
        <w:p w14:paraId="1B506F29" w14:textId="1571350B" w:rsidR="001A4943" w:rsidRDefault="008622E3" w:rsidP="00E819F8">
          <w:pPr>
            <w:pStyle w:val="Sumrio1"/>
            <w:jc w:val="both"/>
            <w:rPr>
              <w:rFonts w:asciiTheme="minorHAnsi" w:eastAsiaTheme="minorEastAsia" w:hAnsiTheme="minorHAnsi" w:cstheme="minorBidi"/>
              <w:noProof/>
            </w:rPr>
          </w:pPr>
          <w:hyperlink r:id="rId30" w:anchor="_Toc52436213" w:history="1">
            <w:r w:rsidR="001A4943" w:rsidRPr="00E461ED">
              <w:rPr>
                <w:rStyle w:val="Hyperlink"/>
                <w:rFonts w:cstheme="minorHAnsi"/>
                <w:noProof/>
              </w:rPr>
              <w:t>20.</w:t>
            </w:r>
            <w:r w:rsidR="001A4943">
              <w:rPr>
                <w:rFonts w:asciiTheme="minorHAnsi" w:eastAsiaTheme="minorEastAsia" w:hAnsiTheme="minorHAnsi" w:cstheme="minorBidi"/>
                <w:noProof/>
              </w:rPr>
              <w:tab/>
            </w:r>
            <w:r w:rsidR="001A4943" w:rsidRPr="00E461ED">
              <w:rPr>
                <w:rStyle w:val="Hyperlink"/>
                <w:rFonts w:cstheme="minorHAnsi"/>
                <w:noProof/>
              </w:rPr>
              <w:t>CRITÉRIOS DE MEDIÇÃO</w:t>
            </w:r>
            <w:r w:rsidR="001A4943">
              <w:rPr>
                <w:noProof/>
                <w:webHidden/>
              </w:rPr>
              <w:tab/>
            </w:r>
            <w:r w:rsidR="001A4943">
              <w:rPr>
                <w:noProof/>
                <w:webHidden/>
              </w:rPr>
              <w:fldChar w:fldCharType="begin"/>
            </w:r>
            <w:r w:rsidR="001A4943">
              <w:rPr>
                <w:noProof/>
                <w:webHidden/>
              </w:rPr>
              <w:instrText xml:space="preserve"> PAGEREF _Toc52436213 \h </w:instrText>
            </w:r>
            <w:r w:rsidR="001A4943">
              <w:rPr>
                <w:noProof/>
                <w:webHidden/>
              </w:rPr>
            </w:r>
            <w:r w:rsidR="001A4943">
              <w:rPr>
                <w:noProof/>
                <w:webHidden/>
              </w:rPr>
              <w:fldChar w:fldCharType="separate"/>
            </w:r>
            <w:r w:rsidR="00490934">
              <w:rPr>
                <w:noProof/>
                <w:webHidden/>
              </w:rPr>
              <w:t>44</w:t>
            </w:r>
            <w:r w:rsidR="001A4943">
              <w:rPr>
                <w:noProof/>
                <w:webHidden/>
              </w:rPr>
              <w:fldChar w:fldCharType="end"/>
            </w:r>
          </w:hyperlink>
        </w:p>
        <w:p w14:paraId="77C52719" w14:textId="05B443F4" w:rsidR="001A4943" w:rsidRDefault="008622E3" w:rsidP="00E819F8">
          <w:pPr>
            <w:pStyle w:val="Sumrio1"/>
            <w:jc w:val="both"/>
            <w:rPr>
              <w:rFonts w:asciiTheme="minorHAnsi" w:eastAsiaTheme="minorEastAsia" w:hAnsiTheme="minorHAnsi" w:cstheme="minorBidi"/>
              <w:noProof/>
            </w:rPr>
          </w:pPr>
          <w:hyperlink r:id="rId31" w:anchor="_Toc52436214" w:history="1">
            <w:r w:rsidR="001A4943" w:rsidRPr="00E461ED">
              <w:rPr>
                <w:rStyle w:val="Hyperlink"/>
                <w:rFonts w:cstheme="minorHAnsi"/>
                <w:noProof/>
              </w:rPr>
              <w:t>21.</w:t>
            </w:r>
            <w:r w:rsidR="001A4943">
              <w:rPr>
                <w:rFonts w:asciiTheme="minorHAnsi" w:eastAsiaTheme="minorEastAsia" w:hAnsiTheme="minorHAnsi" w:cstheme="minorBidi"/>
                <w:noProof/>
              </w:rPr>
              <w:tab/>
            </w:r>
            <w:r w:rsidR="001A4943" w:rsidRPr="00E461ED">
              <w:rPr>
                <w:rStyle w:val="Hyperlink"/>
                <w:rFonts w:cstheme="minorHAnsi"/>
                <w:noProof/>
              </w:rPr>
              <w:t>VISITA TÉCNICA</w:t>
            </w:r>
            <w:r w:rsidR="001A4943">
              <w:rPr>
                <w:noProof/>
                <w:webHidden/>
              </w:rPr>
              <w:tab/>
            </w:r>
            <w:r w:rsidR="001A4943">
              <w:rPr>
                <w:noProof/>
                <w:webHidden/>
              </w:rPr>
              <w:fldChar w:fldCharType="begin"/>
            </w:r>
            <w:r w:rsidR="001A4943">
              <w:rPr>
                <w:noProof/>
                <w:webHidden/>
              </w:rPr>
              <w:instrText xml:space="preserve"> PAGEREF _Toc52436214 \h </w:instrText>
            </w:r>
            <w:r w:rsidR="001A4943">
              <w:rPr>
                <w:noProof/>
                <w:webHidden/>
              </w:rPr>
            </w:r>
            <w:r w:rsidR="001A4943">
              <w:rPr>
                <w:noProof/>
                <w:webHidden/>
              </w:rPr>
              <w:fldChar w:fldCharType="separate"/>
            </w:r>
            <w:r w:rsidR="00490934">
              <w:rPr>
                <w:noProof/>
                <w:webHidden/>
              </w:rPr>
              <w:t>44</w:t>
            </w:r>
            <w:r w:rsidR="001A4943">
              <w:rPr>
                <w:noProof/>
                <w:webHidden/>
              </w:rPr>
              <w:fldChar w:fldCharType="end"/>
            </w:r>
          </w:hyperlink>
        </w:p>
        <w:p w14:paraId="6179D48E" w14:textId="56B5DA99" w:rsidR="001A4943" w:rsidRDefault="008622E3" w:rsidP="00E819F8">
          <w:pPr>
            <w:pStyle w:val="Sumrio1"/>
            <w:jc w:val="both"/>
            <w:rPr>
              <w:rFonts w:asciiTheme="minorHAnsi" w:eastAsiaTheme="minorEastAsia" w:hAnsiTheme="minorHAnsi" w:cstheme="minorBidi"/>
              <w:noProof/>
            </w:rPr>
          </w:pPr>
          <w:hyperlink r:id="rId32" w:anchor="_Toc52436215" w:history="1">
            <w:r w:rsidR="001A4943" w:rsidRPr="00E461ED">
              <w:rPr>
                <w:rStyle w:val="Hyperlink"/>
                <w:rFonts w:cstheme="minorHAnsi"/>
                <w:noProof/>
              </w:rPr>
              <w:t>22.</w:t>
            </w:r>
            <w:r w:rsidR="001A4943">
              <w:rPr>
                <w:rFonts w:asciiTheme="minorHAnsi" w:eastAsiaTheme="minorEastAsia" w:hAnsiTheme="minorHAnsi" w:cstheme="minorBidi"/>
                <w:noProof/>
              </w:rPr>
              <w:tab/>
            </w:r>
            <w:r w:rsidR="001A4943" w:rsidRPr="00E461ED">
              <w:rPr>
                <w:rStyle w:val="Hyperlink"/>
                <w:rFonts w:cstheme="minorHAnsi"/>
                <w:noProof/>
              </w:rPr>
              <w:t>PAGAMENTO</w:t>
            </w:r>
            <w:r w:rsidR="001A4943">
              <w:rPr>
                <w:noProof/>
                <w:webHidden/>
              </w:rPr>
              <w:tab/>
            </w:r>
            <w:r w:rsidR="001A4943">
              <w:rPr>
                <w:noProof/>
                <w:webHidden/>
              </w:rPr>
              <w:fldChar w:fldCharType="begin"/>
            </w:r>
            <w:r w:rsidR="001A4943">
              <w:rPr>
                <w:noProof/>
                <w:webHidden/>
              </w:rPr>
              <w:instrText xml:space="preserve"> PAGEREF _Toc52436215 \h </w:instrText>
            </w:r>
            <w:r w:rsidR="001A4943">
              <w:rPr>
                <w:noProof/>
                <w:webHidden/>
              </w:rPr>
            </w:r>
            <w:r w:rsidR="001A4943">
              <w:rPr>
                <w:noProof/>
                <w:webHidden/>
              </w:rPr>
              <w:fldChar w:fldCharType="separate"/>
            </w:r>
            <w:r w:rsidR="00490934">
              <w:rPr>
                <w:noProof/>
                <w:webHidden/>
              </w:rPr>
              <w:t>44</w:t>
            </w:r>
            <w:r w:rsidR="001A4943">
              <w:rPr>
                <w:noProof/>
                <w:webHidden/>
              </w:rPr>
              <w:fldChar w:fldCharType="end"/>
            </w:r>
          </w:hyperlink>
        </w:p>
        <w:p w14:paraId="19DC29C6" w14:textId="45EA18AE" w:rsidR="001A4943" w:rsidRDefault="008622E3" w:rsidP="00E819F8">
          <w:pPr>
            <w:pStyle w:val="Sumrio1"/>
            <w:jc w:val="both"/>
            <w:rPr>
              <w:rFonts w:asciiTheme="minorHAnsi" w:eastAsiaTheme="minorEastAsia" w:hAnsiTheme="minorHAnsi" w:cstheme="minorBidi"/>
              <w:noProof/>
            </w:rPr>
          </w:pPr>
          <w:hyperlink r:id="rId33" w:anchor="_Toc52436216" w:history="1">
            <w:r w:rsidR="001A4943" w:rsidRPr="00E461ED">
              <w:rPr>
                <w:rStyle w:val="Hyperlink"/>
                <w:rFonts w:cstheme="minorHAnsi"/>
                <w:noProof/>
              </w:rPr>
              <w:t>23.</w:t>
            </w:r>
            <w:r w:rsidR="001A4943">
              <w:rPr>
                <w:rFonts w:asciiTheme="minorHAnsi" w:eastAsiaTheme="minorEastAsia" w:hAnsiTheme="minorHAnsi" w:cstheme="minorBidi"/>
                <w:noProof/>
              </w:rPr>
              <w:tab/>
            </w:r>
            <w:r w:rsidR="001A4943" w:rsidRPr="00E461ED">
              <w:rPr>
                <w:rStyle w:val="Hyperlink"/>
                <w:rFonts w:cstheme="minorHAnsi"/>
                <w:noProof/>
              </w:rPr>
              <w:t>SUBCONTRATAÇÃO</w:t>
            </w:r>
            <w:r w:rsidR="001A4943">
              <w:rPr>
                <w:noProof/>
                <w:webHidden/>
              </w:rPr>
              <w:tab/>
            </w:r>
            <w:r w:rsidR="001A4943">
              <w:rPr>
                <w:noProof/>
                <w:webHidden/>
              </w:rPr>
              <w:fldChar w:fldCharType="begin"/>
            </w:r>
            <w:r w:rsidR="001A4943">
              <w:rPr>
                <w:noProof/>
                <w:webHidden/>
              </w:rPr>
              <w:instrText xml:space="preserve"> PAGEREF _Toc52436216 \h </w:instrText>
            </w:r>
            <w:r w:rsidR="001A4943">
              <w:rPr>
                <w:noProof/>
                <w:webHidden/>
              </w:rPr>
            </w:r>
            <w:r w:rsidR="001A4943">
              <w:rPr>
                <w:noProof/>
                <w:webHidden/>
              </w:rPr>
              <w:fldChar w:fldCharType="separate"/>
            </w:r>
            <w:r w:rsidR="00490934">
              <w:rPr>
                <w:noProof/>
                <w:webHidden/>
              </w:rPr>
              <w:t>46</w:t>
            </w:r>
            <w:r w:rsidR="001A4943">
              <w:rPr>
                <w:noProof/>
                <w:webHidden/>
              </w:rPr>
              <w:fldChar w:fldCharType="end"/>
            </w:r>
          </w:hyperlink>
        </w:p>
        <w:p w14:paraId="2E3B50C5" w14:textId="5E3C4889" w:rsidR="001A4943" w:rsidRDefault="008622E3" w:rsidP="00E819F8">
          <w:pPr>
            <w:pStyle w:val="Sumrio1"/>
            <w:jc w:val="both"/>
            <w:rPr>
              <w:rFonts w:asciiTheme="minorHAnsi" w:eastAsiaTheme="minorEastAsia" w:hAnsiTheme="minorHAnsi" w:cstheme="minorBidi"/>
              <w:noProof/>
            </w:rPr>
          </w:pPr>
          <w:hyperlink r:id="rId34" w:anchor="_Toc52436217" w:history="1">
            <w:r w:rsidR="001A4943" w:rsidRPr="00E461ED">
              <w:rPr>
                <w:rStyle w:val="Hyperlink"/>
                <w:rFonts w:cstheme="minorHAnsi"/>
                <w:noProof/>
              </w:rPr>
              <w:t>24.</w:t>
            </w:r>
            <w:r w:rsidR="001A4943">
              <w:rPr>
                <w:rFonts w:asciiTheme="minorHAnsi" w:eastAsiaTheme="minorEastAsia" w:hAnsiTheme="minorHAnsi" w:cstheme="minorBidi"/>
                <w:noProof/>
              </w:rPr>
              <w:tab/>
            </w:r>
            <w:r w:rsidR="001A4943" w:rsidRPr="00E461ED">
              <w:rPr>
                <w:rStyle w:val="Hyperlink"/>
                <w:rFonts w:cstheme="minorHAnsi"/>
                <w:noProof/>
              </w:rPr>
              <w:t>REAJUSTAMENTO</w:t>
            </w:r>
            <w:r w:rsidR="001A4943">
              <w:rPr>
                <w:noProof/>
                <w:webHidden/>
              </w:rPr>
              <w:tab/>
            </w:r>
            <w:r w:rsidR="001A4943">
              <w:rPr>
                <w:noProof/>
                <w:webHidden/>
              </w:rPr>
              <w:fldChar w:fldCharType="begin"/>
            </w:r>
            <w:r w:rsidR="001A4943">
              <w:rPr>
                <w:noProof/>
                <w:webHidden/>
              </w:rPr>
              <w:instrText xml:space="preserve"> PAGEREF _Toc52436217 \h </w:instrText>
            </w:r>
            <w:r w:rsidR="001A4943">
              <w:rPr>
                <w:noProof/>
                <w:webHidden/>
              </w:rPr>
            </w:r>
            <w:r w:rsidR="001A4943">
              <w:rPr>
                <w:noProof/>
                <w:webHidden/>
              </w:rPr>
              <w:fldChar w:fldCharType="separate"/>
            </w:r>
            <w:r w:rsidR="00490934">
              <w:rPr>
                <w:noProof/>
                <w:webHidden/>
              </w:rPr>
              <w:t>47</w:t>
            </w:r>
            <w:r w:rsidR="001A4943">
              <w:rPr>
                <w:noProof/>
                <w:webHidden/>
              </w:rPr>
              <w:fldChar w:fldCharType="end"/>
            </w:r>
          </w:hyperlink>
        </w:p>
        <w:p w14:paraId="3496661E" w14:textId="20803ED9" w:rsidR="001A4943" w:rsidRDefault="008622E3" w:rsidP="00E819F8">
          <w:pPr>
            <w:pStyle w:val="Sumrio1"/>
            <w:jc w:val="both"/>
            <w:rPr>
              <w:rFonts w:asciiTheme="minorHAnsi" w:eastAsiaTheme="minorEastAsia" w:hAnsiTheme="minorHAnsi" w:cstheme="minorBidi"/>
              <w:noProof/>
            </w:rPr>
          </w:pPr>
          <w:hyperlink r:id="rId35" w:anchor="_Toc52436218" w:history="1">
            <w:r w:rsidR="001A4943" w:rsidRPr="00E461ED">
              <w:rPr>
                <w:rStyle w:val="Hyperlink"/>
                <w:rFonts w:cstheme="minorHAnsi"/>
                <w:noProof/>
              </w:rPr>
              <w:t>25.</w:t>
            </w:r>
            <w:r w:rsidR="001A4943">
              <w:rPr>
                <w:rFonts w:asciiTheme="minorHAnsi" w:eastAsiaTheme="minorEastAsia" w:hAnsiTheme="minorHAnsi" w:cstheme="minorBidi"/>
                <w:noProof/>
              </w:rPr>
              <w:tab/>
            </w:r>
            <w:r w:rsidR="001A4943" w:rsidRPr="00E461ED">
              <w:rPr>
                <w:rStyle w:val="Hyperlink"/>
                <w:rFonts w:cstheme="minorHAnsi"/>
                <w:noProof/>
              </w:rPr>
              <w:t>ANEXOS</w:t>
            </w:r>
            <w:r w:rsidR="001A4943">
              <w:rPr>
                <w:noProof/>
                <w:webHidden/>
              </w:rPr>
              <w:tab/>
            </w:r>
            <w:r w:rsidR="001A4943">
              <w:rPr>
                <w:noProof/>
                <w:webHidden/>
              </w:rPr>
              <w:fldChar w:fldCharType="begin"/>
            </w:r>
            <w:r w:rsidR="001A4943">
              <w:rPr>
                <w:noProof/>
                <w:webHidden/>
              </w:rPr>
              <w:instrText xml:space="preserve"> PAGEREF _Toc52436218 \h </w:instrText>
            </w:r>
            <w:r w:rsidR="001A4943">
              <w:rPr>
                <w:noProof/>
                <w:webHidden/>
              </w:rPr>
            </w:r>
            <w:r w:rsidR="001A4943">
              <w:rPr>
                <w:noProof/>
                <w:webHidden/>
              </w:rPr>
              <w:fldChar w:fldCharType="separate"/>
            </w:r>
            <w:r w:rsidR="00490934">
              <w:rPr>
                <w:noProof/>
                <w:webHidden/>
              </w:rPr>
              <w:t>48</w:t>
            </w:r>
            <w:r w:rsidR="001A4943">
              <w:rPr>
                <w:noProof/>
                <w:webHidden/>
              </w:rPr>
              <w:fldChar w:fldCharType="end"/>
            </w:r>
          </w:hyperlink>
        </w:p>
        <w:p w14:paraId="1AE972AE" w14:textId="6E3F06F5" w:rsidR="00526CE7" w:rsidRDefault="00546815" w:rsidP="00E819F8">
          <w:pPr>
            <w:jc w:val="both"/>
            <w:rPr>
              <w:rFonts w:ascii="Arial" w:hAnsi="Arial" w:cs="Arial"/>
              <w:b/>
              <w:bCs/>
              <w:sz w:val="24"/>
              <w:szCs w:val="24"/>
              <w:u w:val="single"/>
            </w:rPr>
          </w:pPr>
          <w:r w:rsidRPr="00526CE7">
            <w:rPr>
              <w:rFonts w:asciiTheme="minorHAnsi" w:hAnsiTheme="minorHAnsi" w:cstheme="minorHAnsi"/>
              <w:b/>
              <w:bCs/>
            </w:rPr>
            <w:fldChar w:fldCharType="end"/>
          </w:r>
        </w:p>
      </w:sdtContent>
    </w:sdt>
    <w:p w14:paraId="26D0EF86" w14:textId="77777777" w:rsidR="00496509" w:rsidRPr="00526CE7" w:rsidRDefault="00090AA1" w:rsidP="00E819F8">
      <w:pPr>
        <w:jc w:val="both"/>
        <w:rPr>
          <w:rFonts w:asciiTheme="minorHAnsi" w:hAnsiTheme="minorHAnsi" w:cstheme="minorHAnsi"/>
          <w:b/>
          <w:bCs/>
          <w:color w:val="1F497D" w:themeColor="text2"/>
          <w:sz w:val="28"/>
          <w:szCs w:val="28"/>
          <w:u w:val="single"/>
        </w:rPr>
      </w:pPr>
      <w:r w:rsidRPr="00526CE7">
        <w:rPr>
          <w:rFonts w:asciiTheme="minorHAnsi" w:hAnsiTheme="minorHAnsi" w:cstheme="minorHAnsi"/>
          <w:b/>
          <w:bCs/>
          <w:color w:val="1F497D" w:themeColor="text2"/>
          <w:sz w:val="28"/>
          <w:szCs w:val="28"/>
          <w:u w:val="single"/>
        </w:rPr>
        <w:lastRenderedPageBreak/>
        <w:t>PROJETO BÁSICO</w:t>
      </w:r>
    </w:p>
    <w:p w14:paraId="7A4EC7C0" w14:textId="13D7642E" w:rsidR="00C557C0" w:rsidRPr="00526CE7" w:rsidRDefault="00712351" w:rsidP="00E819F8">
      <w:pPr>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7B82197"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0" w:name="_Toc427226370"/>
                            <w:bookmarkStart w:id="1" w:name="_Toc427228726"/>
                            <w:bookmarkStart w:id="2" w:name="_Toc52436194"/>
                            <w:r w:rsidRPr="00526CE7">
                              <w:rPr>
                                <w:rFonts w:asciiTheme="minorHAnsi" w:hAnsiTheme="minorHAnsi" w:cstheme="minorHAnsi"/>
                                <w:color w:val="FFFFFF" w:themeColor="background1"/>
                                <w:sz w:val="22"/>
                                <w:szCs w:val="22"/>
                              </w:rPr>
                              <w:t>RESUMO DO OBJETO</w:t>
                            </w:r>
                          </w:p>
                          <w:p w14:paraId="2DED6B68" w14:textId="77777777" w:rsidR="00430EBB" w:rsidRDefault="00430EBB"/>
                          <w:p w14:paraId="5733DE17"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526CE7">
                              <w:rPr>
                                <w:rFonts w:asciiTheme="minorHAnsi" w:hAnsiTheme="minorHAnsi" w:cstheme="minorHAnsi"/>
                                <w:color w:val="FFFFFF" w:themeColor="background1"/>
                                <w:sz w:val="22"/>
                                <w:szCs w:val="22"/>
                              </w:rPr>
                              <w:t>DETALHAMENTO DO OBJETORESUMO DO OBJETO</w:t>
                            </w:r>
                            <w:bookmarkEnd w:id="0"/>
                            <w:bookmarkEnd w:id="1"/>
                            <w:bookmarkEnd w:id="2"/>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37B82197"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 w:name="_Toc427226370"/>
                      <w:bookmarkStart w:id="4" w:name="_Toc427228726"/>
                      <w:bookmarkStart w:id="5" w:name="_Toc52436194"/>
                      <w:r w:rsidRPr="00526CE7">
                        <w:rPr>
                          <w:rFonts w:asciiTheme="minorHAnsi" w:hAnsiTheme="minorHAnsi" w:cstheme="minorHAnsi"/>
                          <w:color w:val="FFFFFF" w:themeColor="background1"/>
                          <w:sz w:val="22"/>
                          <w:szCs w:val="22"/>
                        </w:rPr>
                        <w:t>RESUMO DO OBJETO</w:t>
                      </w:r>
                    </w:p>
                    <w:p w14:paraId="2DED6B68" w14:textId="77777777" w:rsidR="00430EBB" w:rsidRDefault="00430EBB"/>
                    <w:p w14:paraId="5733DE17"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526CE7">
                        <w:rPr>
                          <w:rFonts w:asciiTheme="minorHAnsi" w:hAnsiTheme="minorHAnsi" w:cstheme="minorHAnsi"/>
                          <w:color w:val="FFFFFF" w:themeColor="background1"/>
                          <w:sz w:val="22"/>
                          <w:szCs w:val="22"/>
                        </w:rPr>
                        <w:t>DETALHAMENTO DO OBJETORESUMO DO OBJETO</w:t>
                      </w:r>
                      <w:bookmarkEnd w:id="3"/>
                      <w:bookmarkEnd w:id="4"/>
                      <w:bookmarkEnd w:id="5"/>
                    </w:p>
                  </w:txbxContent>
                </v:textbox>
                <w10:anchorlock/>
              </v:shape>
            </w:pict>
          </mc:Fallback>
        </mc:AlternateContent>
      </w:r>
      <w:r w:rsidR="00CC331E" w:rsidRPr="00B24C23">
        <w:rPr>
          <w:rFonts w:ascii="Arial" w:hAnsi="Arial" w:cs="Arial"/>
          <w:sz w:val="24"/>
          <w:szCs w:val="24"/>
        </w:rPr>
        <w:tab/>
      </w:r>
      <w:r w:rsidR="007117D7">
        <w:rPr>
          <w:rFonts w:asciiTheme="minorHAnsi" w:hAnsiTheme="minorHAnsi" w:cstheme="minorHAnsi"/>
          <w:bCs/>
        </w:rPr>
        <w:t>Contratação de empresa e</w:t>
      </w:r>
      <w:r w:rsidR="007117D7" w:rsidRPr="00526CE7">
        <w:rPr>
          <w:rFonts w:asciiTheme="minorHAnsi" w:hAnsiTheme="minorHAnsi" w:cstheme="minorHAnsi"/>
          <w:bCs/>
        </w:rPr>
        <w:t xml:space="preserve">specializada </w:t>
      </w:r>
      <w:r w:rsidR="007117D7" w:rsidRPr="00526CE7">
        <w:rPr>
          <w:rFonts w:asciiTheme="minorHAnsi" w:hAnsiTheme="minorHAnsi" w:cstheme="minorHAnsi"/>
        </w:rPr>
        <w:t xml:space="preserve">para </w:t>
      </w:r>
      <w:r w:rsidR="007117D7">
        <w:rPr>
          <w:rFonts w:asciiTheme="minorHAnsi" w:hAnsiTheme="minorHAnsi" w:cstheme="minorHAnsi"/>
        </w:rPr>
        <w:t>a e</w:t>
      </w:r>
      <w:r w:rsidR="007117D7" w:rsidRPr="00526CE7">
        <w:rPr>
          <w:rFonts w:asciiTheme="minorHAnsi" w:hAnsiTheme="minorHAnsi" w:cstheme="minorHAnsi"/>
        </w:rPr>
        <w:t>xecuçã</w:t>
      </w:r>
      <w:r w:rsidR="007117D7">
        <w:rPr>
          <w:rFonts w:asciiTheme="minorHAnsi" w:hAnsiTheme="minorHAnsi" w:cstheme="minorHAnsi"/>
        </w:rPr>
        <w:t>o dos s</w:t>
      </w:r>
      <w:r w:rsidR="007117D7" w:rsidRPr="00526CE7">
        <w:rPr>
          <w:rFonts w:asciiTheme="minorHAnsi" w:hAnsiTheme="minorHAnsi" w:cstheme="minorHAnsi"/>
        </w:rPr>
        <w:t xml:space="preserve">erviços de </w:t>
      </w:r>
      <w:r w:rsidR="00F7200D">
        <w:rPr>
          <w:rFonts w:asciiTheme="minorHAnsi" w:hAnsiTheme="minorHAnsi" w:cstheme="minorHAnsi"/>
        </w:rPr>
        <w:t>alargamento das rampas d</w:t>
      </w:r>
      <w:r w:rsidR="00F7200D" w:rsidRPr="00526CE7">
        <w:rPr>
          <w:rFonts w:asciiTheme="minorHAnsi" w:hAnsiTheme="minorHAnsi" w:cstheme="minorHAnsi"/>
        </w:rPr>
        <w:t xml:space="preserve">o Terminal de </w:t>
      </w:r>
      <w:r w:rsidR="00F7200D" w:rsidRPr="00452741">
        <w:rPr>
          <w:rFonts w:asciiTheme="minorHAnsi" w:hAnsiTheme="minorHAnsi" w:cstheme="minorHAnsi"/>
          <w:i/>
        </w:rPr>
        <w:t>Ferry</w:t>
      </w:r>
      <w:r w:rsidR="00452741" w:rsidRPr="00452741">
        <w:rPr>
          <w:rFonts w:asciiTheme="minorHAnsi" w:hAnsiTheme="minorHAnsi" w:cstheme="minorHAnsi"/>
          <w:i/>
        </w:rPr>
        <w:t xml:space="preserve"> </w:t>
      </w:r>
      <w:proofErr w:type="spellStart"/>
      <w:r w:rsidR="00F7200D" w:rsidRPr="00452741">
        <w:rPr>
          <w:rFonts w:asciiTheme="minorHAnsi" w:hAnsiTheme="minorHAnsi" w:cstheme="minorHAnsi"/>
          <w:i/>
        </w:rPr>
        <w:t>boat</w:t>
      </w:r>
      <w:proofErr w:type="spellEnd"/>
      <w:r w:rsidR="00F7200D" w:rsidRPr="00526CE7">
        <w:rPr>
          <w:rFonts w:asciiTheme="minorHAnsi" w:hAnsiTheme="minorHAnsi" w:cstheme="minorHAnsi"/>
        </w:rPr>
        <w:t xml:space="preserve"> d</w:t>
      </w:r>
      <w:r w:rsidR="00F7200D">
        <w:rPr>
          <w:rFonts w:asciiTheme="minorHAnsi" w:hAnsiTheme="minorHAnsi" w:cstheme="minorHAnsi"/>
        </w:rPr>
        <w:t>e</w:t>
      </w:r>
      <w:r w:rsidR="00F7200D" w:rsidRPr="00526CE7">
        <w:rPr>
          <w:rFonts w:asciiTheme="minorHAnsi" w:hAnsiTheme="minorHAnsi" w:cstheme="minorHAnsi"/>
        </w:rPr>
        <w:t xml:space="preserve"> </w:t>
      </w:r>
      <w:r w:rsidR="00F7200D">
        <w:rPr>
          <w:rFonts w:asciiTheme="minorHAnsi" w:hAnsiTheme="minorHAnsi" w:cstheme="minorHAnsi"/>
        </w:rPr>
        <w:t xml:space="preserve">Ponta da Espera, </w:t>
      </w:r>
      <w:r w:rsidR="00F7200D" w:rsidRPr="00526CE7">
        <w:rPr>
          <w:rFonts w:asciiTheme="minorHAnsi" w:hAnsiTheme="minorHAnsi" w:cstheme="minorHAnsi"/>
        </w:rPr>
        <w:t xml:space="preserve">administrado pela Empresa Maranhense de Administração Portuária – EMAP, localizado em </w:t>
      </w:r>
      <w:r w:rsidR="00F7200D">
        <w:rPr>
          <w:rFonts w:asciiTheme="minorHAnsi" w:hAnsiTheme="minorHAnsi" w:cstheme="minorHAnsi"/>
        </w:rPr>
        <w:t>São Luís</w:t>
      </w:r>
      <w:r w:rsidR="00F7200D" w:rsidRPr="00526CE7">
        <w:rPr>
          <w:rFonts w:asciiTheme="minorHAnsi" w:hAnsiTheme="minorHAnsi" w:cstheme="minorHAnsi"/>
        </w:rPr>
        <w:t xml:space="preserve"> – MA</w:t>
      </w:r>
      <w:r w:rsidR="00227900" w:rsidRPr="00526CE7">
        <w:rPr>
          <w:rFonts w:asciiTheme="minorHAnsi" w:hAnsiTheme="minorHAnsi" w:cstheme="minorHAnsi"/>
        </w:rPr>
        <w:t>.</w:t>
      </w:r>
      <w:r w:rsidR="00CC331E" w:rsidRPr="00526CE7">
        <w:rPr>
          <w:rFonts w:asciiTheme="minorHAnsi" w:hAnsiTheme="minorHAnsi" w:cstheme="minorHAnsi"/>
        </w:rPr>
        <w:t xml:space="preserve"> </w:t>
      </w:r>
    </w:p>
    <w:p w14:paraId="5733DD19" w14:textId="77777777" w:rsidR="00DE1142" w:rsidRPr="00B24C23" w:rsidRDefault="00712351"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678E23B"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sz w:val="22"/>
                                <w:szCs w:val="22"/>
                              </w:rPr>
                            </w:pPr>
                            <w:bookmarkStart w:id="6" w:name="_Toc427228727"/>
                            <w:bookmarkStart w:id="7" w:name="_Toc52436195"/>
                            <w:r w:rsidRPr="00526CE7">
                              <w:rPr>
                                <w:rFonts w:asciiTheme="minorHAnsi" w:hAnsiTheme="minorHAnsi" w:cstheme="minorHAnsi"/>
                                <w:color w:val="FFFFFF" w:themeColor="background1"/>
                                <w:sz w:val="22"/>
                                <w:szCs w:val="22"/>
                              </w:rPr>
                              <w:t>DETALHAMENTO DO OBJETO</w:t>
                            </w:r>
                          </w:p>
                          <w:p w14:paraId="668BA2CF" w14:textId="77777777" w:rsidR="00430EBB" w:rsidRDefault="00430EBB"/>
                          <w:p w14:paraId="5733DE18"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sz w:val="22"/>
                                <w:szCs w:val="22"/>
                              </w:rPr>
                            </w:pPr>
                            <w:r w:rsidRPr="00526CE7">
                              <w:rPr>
                                <w:rFonts w:asciiTheme="minorHAnsi" w:hAnsiTheme="minorHAnsi" w:cstheme="minorHAnsi"/>
                                <w:color w:val="FFFFFF" w:themeColor="background1"/>
                                <w:sz w:val="22"/>
                                <w:szCs w:val="22"/>
                              </w:rPr>
                              <w:t>JUSTIFICATIVADETALHAMENTO DO OBJETO</w:t>
                            </w:r>
                            <w:bookmarkEnd w:id="6"/>
                            <w:bookmarkEnd w:id="7"/>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0678E23B"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sz w:val="22"/>
                          <w:szCs w:val="22"/>
                        </w:rPr>
                      </w:pPr>
                      <w:bookmarkStart w:id="8" w:name="_Toc427228727"/>
                      <w:bookmarkStart w:id="9" w:name="_Toc52436195"/>
                      <w:r w:rsidRPr="00526CE7">
                        <w:rPr>
                          <w:rFonts w:asciiTheme="minorHAnsi" w:hAnsiTheme="minorHAnsi" w:cstheme="minorHAnsi"/>
                          <w:color w:val="FFFFFF" w:themeColor="background1"/>
                          <w:sz w:val="22"/>
                          <w:szCs w:val="22"/>
                        </w:rPr>
                        <w:t>DETALHAMENTO DO OBJETO</w:t>
                      </w:r>
                    </w:p>
                    <w:p w14:paraId="668BA2CF" w14:textId="77777777" w:rsidR="00430EBB" w:rsidRDefault="00430EBB"/>
                    <w:p w14:paraId="5733DE18"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sz w:val="22"/>
                          <w:szCs w:val="22"/>
                        </w:rPr>
                      </w:pPr>
                      <w:r w:rsidRPr="00526CE7">
                        <w:rPr>
                          <w:rFonts w:asciiTheme="minorHAnsi" w:hAnsiTheme="minorHAnsi" w:cstheme="minorHAnsi"/>
                          <w:color w:val="FFFFFF" w:themeColor="background1"/>
                          <w:sz w:val="22"/>
                          <w:szCs w:val="22"/>
                        </w:rPr>
                        <w:t>JUSTIFICATIVADETALHAMENTO DO OBJETO</w:t>
                      </w:r>
                      <w:bookmarkEnd w:id="8"/>
                      <w:bookmarkEnd w:id="9"/>
                    </w:p>
                  </w:txbxContent>
                </v:textbox>
                <w10:anchorlock/>
              </v:shape>
            </w:pict>
          </mc:Fallback>
        </mc:AlternateContent>
      </w:r>
    </w:p>
    <w:p w14:paraId="0B461FB2" w14:textId="199BD32E" w:rsidR="00301149" w:rsidRDefault="00227900" w:rsidP="00E819F8">
      <w:pPr>
        <w:tabs>
          <w:tab w:val="left" w:pos="5220"/>
        </w:tabs>
        <w:ind w:left="993" w:right="142" w:hanging="284"/>
        <w:jc w:val="both"/>
        <w:rPr>
          <w:rFonts w:asciiTheme="minorHAnsi" w:hAnsiTheme="minorHAnsi" w:cstheme="minorHAnsi"/>
        </w:rPr>
      </w:pPr>
      <w:r w:rsidRPr="00526CE7">
        <w:rPr>
          <w:rFonts w:asciiTheme="minorHAnsi" w:hAnsiTheme="minorHAnsi" w:cstheme="minorHAnsi"/>
        </w:rPr>
        <w:t xml:space="preserve">Serão </w:t>
      </w:r>
      <w:r w:rsidR="00301149">
        <w:rPr>
          <w:rFonts w:asciiTheme="minorHAnsi" w:hAnsiTheme="minorHAnsi" w:cstheme="minorHAnsi"/>
        </w:rPr>
        <w:t>implantados os seguintes bens:</w:t>
      </w:r>
    </w:p>
    <w:p w14:paraId="3D63DB45" w14:textId="5414C6ED" w:rsidR="00301149" w:rsidRPr="00526CE7" w:rsidRDefault="00F7200D" w:rsidP="00E819F8">
      <w:pPr>
        <w:pStyle w:val="PargrafodaLista"/>
        <w:numPr>
          <w:ilvl w:val="0"/>
          <w:numId w:val="58"/>
        </w:numPr>
        <w:tabs>
          <w:tab w:val="left" w:pos="5220"/>
        </w:tabs>
        <w:ind w:left="993" w:right="142" w:hanging="284"/>
        <w:jc w:val="both"/>
        <w:rPr>
          <w:rFonts w:asciiTheme="minorHAnsi" w:hAnsiTheme="minorHAnsi" w:cstheme="minorHAnsi"/>
        </w:rPr>
      </w:pPr>
      <w:r>
        <w:rPr>
          <w:rFonts w:asciiTheme="minorHAnsi" w:hAnsiTheme="minorHAnsi" w:cstheme="minorHAnsi"/>
        </w:rPr>
        <w:t xml:space="preserve">Alargamento </w:t>
      </w:r>
      <w:r w:rsidR="00301149">
        <w:rPr>
          <w:rFonts w:asciiTheme="minorHAnsi" w:hAnsiTheme="minorHAnsi" w:cstheme="minorHAnsi"/>
        </w:rPr>
        <w:t>de Rampas de Atracação para dois ferrys simultâneos</w:t>
      </w:r>
    </w:p>
    <w:p w14:paraId="6F234024" w14:textId="77777777" w:rsidR="00301149" w:rsidRDefault="00301149" w:rsidP="00E819F8">
      <w:pPr>
        <w:tabs>
          <w:tab w:val="left" w:pos="5220"/>
        </w:tabs>
        <w:ind w:left="993" w:right="142" w:hanging="284"/>
        <w:jc w:val="both"/>
        <w:rPr>
          <w:rFonts w:asciiTheme="minorHAnsi" w:hAnsiTheme="minorHAnsi" w:cstheme="minorHAnsi"/>
        </w:rPr>
      </w:pPr>
      <w:r>
        <w:rPr>
          <w:rFonts w:asciiTheme="minorHAnsi" w:hAnsiTheme="minorHAnsi" w:cstheme="minorHAnsi"/>
        </w:rPr>
        <w:t xml:space="preserve">Assim como, serão realizadas as seguintes </w:t>
      </w:r>
      <w:r w:rsidR="00227900" w:rsidRPr="00526CE7">
        <w:rPr>
          <w:rFonts w:asciiTheme="minorHAnsi" w:hAnsiTheme="minorHAnsi" w:cstheme="minorHAnsi"/>
        </w:rPr>
        <w:t>melhoria</w:t>
      </w:r>
      <w:r>
        <w:rPr>
          <w:rFonts w:asciiTheme="minorHAnsi" w:hAnsiTheme="minorHAnsi" w:cstheme="minorHAnsi"/>
        </w:rPr>
        <w:t>s:</w:t>
      </w:r>
    </w:p>
    <w:p w14:paraId="20E39EE3" w14:textId="694744BF" w:rsidR="004F224D" w:rsidRPr="00301149" w:rsidRDefault="00F7200D" w:rsidP="00E819F8">
      <w:pPr>
        <w:pStyle w:val="PargrafodaLista"/>
        <w:numPr>
          <w:ilvl w:val="0"/>
          <w:numId w:val="58"/>
        </w:numPr>
        <w:tabs>
          <w:tab w:val="left" w:pos="5220"/>
        </w:tabs>
        <w:ind w:left="993" w:right="142" w:hanging="284"/>
        <w:jc w:val="both"/>
        <w:rPr>
          <w:rFonts w:asciiTheme="minorHAnsi" w:hAnsiTheme="minorHAnsi" w:cstheme="minorHAnsi"/>
        </w:rPr>
      </w:pPr>
      <w:r>
        <w:rPr>
          <w:rFonts w:asciiTheme="minorHAnsi" w:hAnsiTheme="minorHAnsi" w:cstheme="minorHAnsi"/>
        </w:rPr>
        <w:t>Construção de passarela ao norte;</w:t>
      </w:r>
    </w:p>
    <w:p w14:paraId="400D8A9F" w14:textId="67FA9074" w:rsidR="004F224D" w:rsidRPr="00D948D0" w:rsidRDefault="00F7200D" w:rsidP="00E819F8">
      <w:pPr>
        <w:pStyle w:val="PargrafodaLista"/>
        <w:numPr>
          <w:ilvl w:val="0"/>
          <w:numId w:val="58"/>
        </w:numPr>
        <w:tabs>
          <w:tab w:val="left" w:pos="5220"/>
        </w:tabs>
        <w:ind w:left="993" w:right="142" w:hanging="284"/>
        <w:jc w:val="both"/>
        <w:rPr>
          <w:rFonts w:asciiTheme="minorHAnsi" w:hAnsiTheme="minorHAnsi" w:cstheme="minorHAnsi"/>
        </w:rPr>
      </w:pPr>
      <w:r>
        <w:rPr>
          <w:rFonts w:asciiTheme="minorHAnsi" w:hAnsiTheme="minorHAnsi" w:cstheme="minorHAnsi"/>
        </w:rPr>
        <w:t>Retirada da passarela existente ao sul e construção de nova duplicada</w:t>
      </w:r>
      <w:r w:rsidR="004F224D" w:rsidRPr="00D948D0">
        <w:rPr>
          <w:rFonts w:asciiTheme="minorHAnsi" w:hAnsiTheme="minorHAnsi" w:cstheme="minorHAnsi"/>
        </w:rPr>
        <w:t>;</w:t>
      </w:r>
    </w:p>
    <w:p w14:paraId="4751FDB7" w14:textId="17E088A3" w:rsidR="00A31BFF" w:rsidRDefault="00F7200D" w:rsidP="00E819F8">
      <w:pPr>
        <w:pStyle w:val="PargrafodaLista"/>
        <w:numPr>
          <w:ilvl w:val="0"/>
          <w:numId w:val="58"/>
        </w:numPr>
        <w:tabs>
          <w:tab w:val="left" w:pos="5220"/>
        </w:tabs>
        <w:ind w:left="993" w:right="142" w:hanging="284"/>
        <w:jc w:val="both"/>
        <w:rPr>
          <w:rFonts w:asciiTheme="minorHAnsi" w:hAnsiTheme="minorHAnsi" w:cstheme="minorHAnsi"/>
        </w:rPr>
      </w:pPr>
      <w:r>
        <w:rPr>
          <w:rFonts w:asciiTheme="minorHAnsi" w:hAnsiTheme="minorHAnsi" w:cstheme="minorHAnsi"/>
        </w:rPr>
        <w:t>Implantação</w:t>
      </w:r>
      <w:r w:rsidR="00215CE3" w:rsidRPr="00526CE7">
        <w:rPr>
          <w:rFonts w:asciiTheme="minorHAnsi" w:hAnsiTheme="minorHAnsi" w:cstheme="minorHAnsi"/>
        </w:rPr>
        <w:t xml:space="preserve"> da sinalização Horizontal e Vertical</w:t>
      </w:r>
      <w:r>
        <w:rPr>
          <w:rFonts w:asciiTheme="minorHAnsi" w:hAnsiTheme="minorHAnsi" w:cstheme="minorHAnsi"/>
        </w:rPr>
        <w:t xml:space="preserve"> nas rampas e passarelas</w:t>
      </w:r>
      <w:r w:rsidR="00A31BFF" w:rsidRPr="00526CE7">
        <w:rPr>
          <w:rFonts w:asciiTheme="minorHAnsi" w:hAnsiTheme="minorHAnsi" w:cstheme="minorHAnsi"/>
        </w:rPr>
        <w:t>;</w:t>
      </w:r>
    </w:p>
    <w:p w14:paraId="3A6167EA" w14:textId="0F28CE94" w:rsidR="00F9317A" w:rsidRPr="00526CE7" w:rsidRDefault="00F7200D" w:rsidP="00E819F8">
      <w:pPr>
        <w:pStyle w:val="PargrafodaLista"/>
        <w:numPr>
          <w:ilvl w:val="0"/>
          <w:numId w:val="58"/>
        </w:numPr>
        <w:tabs>
          <w:tab w:val="left" w:pos="5220"/>
        </w:tabs>
        <w:ind w:left="993" w:right="142" w:hanging="284"/>
        <w:jc w:val="both"/>
        <w:rPr>
          <w:rFonts w:asciiTheme="minorHAnsi" w:hAnsiTheme="minorHAnsi" w:cstheme="minorHAnsi"/>
        </w:rPr>
      </w:pPr>
      <w:r>
        <w:rPr>
          <w:rFonts w:asciiTheme="minorHAnsi" w:hAnsiTheme="minorHAnsi" w:cstheme="minorHAnsi"/>
        </w:rPr>
        <w:t>Instalação de luminárias;</w:t>
      </w:r>
    </w:p>
    <w:p w14:paraId="20573A02" w14:textId="6CCE4304" w:rsidR="00227900" w:rsidRPr="00526CE7" w:rsidRDefault="00215CE3" w:rsidP="00E819F8">
      <w:pPr>
        <w:pStyle w:val="PargrafodaLista"/>
        <w:numPr>
          <w:ilvl w:val="0"/>
          <w:numId w:val="58"/>
        </w:numPr>
        <w:tabs>
          <w:tab w:val="left" w:pos="5220"/>
        </w:tabs>
        <w:ind w:left="993" w:right="142" w:hanging="284"/>
        <w:jc w:val="both"/>
        <w:rPr>
          <w:rFonts w:asciiTheme="minorHAnsi" w:hAnsiTheme="minorHAnsi" w:cstheme="minorHAnsi"/>
        </w:rPr>
      </w:pPr>
      <w:r w:rsidRPr="00526CE7">
        <w:rPr>
          <w:rFonts w:asciiTheme="minorHAnsi" w:hAnsiTheme="minorHAnsi" w:cstheme="minorHAnsi"/>
        </w:rPr>
        <w:t>Readequação de drenagem no pavimento.</w:t>
      </w:r>
    </w:p>
    <w:p w14:paraId="1E4C9066" w14:textId="1D5CD23E" w:rsidR="00636ED4" w:rsidRPr="00B24C23" w:rsidRDefault="00712351"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F06D1E4"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0" w:name="_Toc427228728"/>
                            <w:bookmarkStart w:id="11" w:name="_Toc52436196"/>
                            <w:r w:rsidRPr="00526CE7">
                              <w:rPr>
                                <w:rFonts w:asciiTheme="minorHAnsi" w:hAnsiTheme="minorHAnsi" w:cstheme="minorHAnsi"/>
                                <w:color w:val="FFFFFF" w:themeColor="background1"/>
                                <w:sz w:val="22"/>
                                <w:szCs w:val="22"/>
                              </w:rPr>
                              <w:t>JUSTIFICATIVA</w:t>
                            </w:r>
                          </w:p>
                          <w:p w14:paraId="53AEEAC6" w14:textId="77777777" w:rsidR="00430EBB" w:rsidRDefault="00430EBB"/>
                          <w:p w14:paraId="5733DE19" w14:textId="43D3288C"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6D0A05">
                              <w:rPr>
                                <w:rFonts w:ascii="Calibri" w:hAnsi="Calibri" w:cs="Calibri"/>
                                <w:color w:val="FFFFFF" w:themeColor="background1"/>
                                <w:sz w:val="22"/>
                                <w:szCs w:val="22"/>
                              </w:rPr>
                              <w:t>SOBRE A SUSTENTABILIDADE DA CONTRATAÇÃO</w:t>
                            </w:r>
                            <w:r w:rsidRPr="00526CE7">
                              <w:rPr>
                                <w:rFonts w:asciiTheme="minorHAnsi" w:hAnsiTheme="minorHAnsi" w:cstheme="minorHAnsi"/>
                                <w:color w:val="FFFFFF" w:themeColor="background1"/>
                                <w:sz w:val="22"/>
                                <w:szCs w:val="22"/>
                              </w:rPr>
                              <w:t>JUSTIFICATIVA</w:t>
                            </w:r>
                            <w:bookmarkEnd w:id="10"/>
                            <w:bookmarkEnd w:id="11"/>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4F06D1E4" w14:textId="77777777"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2" w:name="_Toc427228728"/>
                      <w:bookmarkStart w:id="13" w:name="_Toc52436196"/>
                      <w:r w:rsidRPr="00526CE7">
                        <w:rPr>
                          <w:rFonts w:asciiTheme="minorHAnsi" w:hAnsiTheme="minorHAnsi" w:cstheme="minorHAnsi"/>
                          <w:color w:val="FFFFFF" w:themeColor="background1"/>
                          <w:sz w:val="22"/>
                          <w:szCs w:val="22"/>
                        </w:rPr>
                        <w:t>JUSTIFICATIVA</w:t>
                      </w:r>
                    </w:p>
                    <w:p w14:paraId="53AEEAC6" w14:textId="77777777" w:rsidR="00430EBB" w:rsidRDefault="00430EBB"/>
                    <w:p w14:paraId="5733DE19" w14:textId="43D3288C" w:rsidR="00430EBB" w:rsidRPr="00526CE7" w:rsidRDefault="00430EBB"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6D0A05">
                        <w:rPr>
                          <w:rFonts w:ascii="Calibri" w:hAnsi="Calibri" w:cs="Calibri"/>
                          <w:color w:val="FFFFFF" w:themeColor="background1"/>
                          <w:sz w:val="22"/>
                          <w:szCs w:val="22"/>
                        </w:rPr>
                        <w:t>SOBRE A SUSTENTABILIDADE DA CONTRATAÇÃO</w:t>
                      </w:r>
                      <w:r w:rsidRPr="00526CE7">
                        <w:rPr>
                          <w:rFonts w:asciiTheme="minorHAnsi" w:hAnsiTheme="minorHAnsi" w:cstheme="minorHAnsi"/>
                          <w:color w:val="FFFFFF" w:themeColor="background1"/>
                          <w:sz w:val="22"/>
                          <w:szCs w:val="22"/>
                        </w:rPr>
                        <w:t>JUSTIFICATIVA</w:t>
                      </w:r>
                      <w:bookmarkEnd w:id="12"/>
                      <w:bookmarkEnd w:id="13"/>
                    </w:p>
                  </w:txbxContent>
                </v:textbox>
                <w10:anchorlock/>
              </v:shape>
            </w:pict>
          </mc:Fallback>
        </mc:AlternateContent>
      </w:r>
    </w:p>
    <w:p w14:paraId="3641BC42" w14:textId="3C350739" w:rsidR="004C192B" w:rsidRPr="00526CE7" w:rsidRDefault="00375EEE" w:rsidP="00E819F8">
      <w:pPr>
        <w:overflowPunct w:val="0"/>
        <w:autoSpaceDE w:val="0"/>
        <w:autoSpaceDN w:val="0"/>
        <w:spacing w:after="0"/>
        <w:ind w:firstLine="567"/>
        <w:jc w:val="both"/>
        <w:rPr>
          <w:rFonts w:cs="Calibri"/>
        </w:rPr>
      </w:pPr>
      <w:r w:rsidRPr="00526CE7">
        <w:rPr>
          <w:rFonts w:cs="Calibri"/>
        </w:rPr>
        <w:t>O Terminal d</w:t>
      </w:r>
      <w:r w:rsidR="0038771F">
        <w:rPr>
          <w:rFonts w:cs="Calibri"/>
        </w:rPr>
        <w:t>e</w:t>
      </w:r>
      <w:r w:rsidRPr="00526CE7">
        <w:rPr>
          <w:rFonts w:cs="Calibri"/>
        </w:rPr>
        <w:t xml:space="preserve"> </w:t>
      </w:r>
      <w:r w:rsidR="0038771F">
        <w:rPr>
          <w:rFonts w:cs="Calibri"/>
        </w:rPr>
        <w:t xml:space="preserve">Ponta da Espera </w:t>
      </w:r>
      <w:r w:rsidRPr="00526CE7">
        <w:rPr>
          <w:rFonts w:cs="Calibri"/>
        </w:rPr>
        <w:t>configura-se como a mais importante inf</w:t>
      </w:r>
      <w:r w:rsidR="000D1C21" w:rsidRPr="00526CE7">
        <w:rPr>
          <w:rFonts w:cs="Calibri"/>
        </w:rPr>
        <w:t xml:space="preserve">raestrutura para o transporte </w:t>
      </w:r>
      <w:proofErr w:type="spellStart"/>
      <w:r w:rsidR="000D1C21" w:rsidRPr="00526CE7">
        <w:rPr>
          <w:rFonts w:cs="Calibri"/>
        </w:rPr>
        <w:t>aq</w:t>
      </w:r>
      <w:r w:rsidRPr="00526CE7">
        <w:rPr>
          <w:rFonts w:cs="Calibri"/>
        </w:rPr>
        <w:t>uaviário</w:t>
      </w:r>
      <w:proofErr w:type="spellEnd"/>
      <w:r w:rsidRPr="00526CE7">
        <w:rPr>
          <w:rFonts w:cs="Calibri"/>
        </w:rPr>
        <w:t xml:space="preserve"> que liga a capital </w:t>
      </w:r>
      <w:r w:rsidR="00B62959" w:rsidRPr="00526CE7">
        <w:rPr>
          <w:rFonts w:cs="Calibri"/>
        </w:rPr>
        <w:t xml:space="preserve">São </w:t>
      </w:r>
      <w:r w:rsidR="009D1F08" w:rsidRPr="00526CE7">
        <w:rPr>
          <w:rFonts w:cs="Calibri"/>
        </w:rPr>
        <w:t>Luís</w:t>
      </w:r>
      <w:r w:rsidR="00B62959" w:rsidRPr="00526CE7">
        <w:rPr>
          <w:rFonts w:cs="Calibri"/>
        </w:rPr>
        <w:t xml:space="preserve"> </w:t>
      </w:r>
      <w:r w:rsidRPr="00526CE7">
        <w:rPr>
          <w:rFonts w:cs="Calibri"/>
        </w:rPr>
        <w:t>aos municípios da baixada maranhense</w:t>
      </w:r>
      <w:r w:rsidR="004C192B" w:rsidRPr="00526CE7">
        <w:rPr>
          <w:rFonts w:cs="Calibri"/>
        </w:rPr>
        <w:t>, é um serviço que movimenta, por ano, 1,8 milhão de passageiros e cerca de 330 mil veículos.</w:t>
      </w:r>
    </w:p>
    <w:p w14:paraId="7E0AB5AA" w14:textId="61075514" w:rsidR="001D78CA" w:rsidRPr="00526CE7" w:rsidRDefault="004C192B" w:rsidP="00E819F8">
      <w:pPr>
        <w:overflowPunct w:val="0"/>
        <w:autoSpaceDE w:val="0"/>
        <w:autoSpaceDN w:val="0"/>
        <w:spacing w:after="0"/>
        <w:ind w:firstLine="567"/>
        <w:jc w:val="both"/>
        <w:rPr>
          <w:rFonts w:cs="Calibri"/>
        </w:rPr>
      </w:pPr>
      <w:r w:rsidRPr="00526CE7">
        <w:rPr>
          <w:rFonts w:cs="Calibri"/>
        </w:rPr>
        <w:t>Para garantir cada vez mais conforto e segurança aos passageiros que fazem a travessia de S</w:t>
      </w:r>
      <w:r w:rsidR="0024705A" w:rsidRPr="00526CE7">
        <w:rPr>
          <w:rFonts w:cs="Calibri"/>
        </w:rPr>
        <w:t>ão Luis à Baixada Maranhense, observou-se</w:t>
      </w:r>
      <w:r w:rsidR="003C04FC" w:rsidRPr="00526CE7">
        <w:rPr>
          <w:rFonts w:cs="Calibri"/>
        </w:rPr>
        <w:t xml:space="preserve"> </w:t>
      </w:r>
      <w:r w:rsidRPr="00526CE7">
        <w:rPr>
          <w:rFonts w:cs="Calibri"/>
        </w:rPr>
        <w:t xml:space="preserve">várias oportunidades de melhorias </w:t>
      </w:r>
      <w:r w:rsidR="003C04FC" w:rsidRPr="00526CE7">
        <w:rPr>
          <w:rFonts w:cs="Calibri"/>
        </w:rPr>
        <w:t xml:space="preserve">no local, </w:t>
      </w:r>
      <w:r w:rsidR="0038771F">
        <w:rPr>
          <w:rFonts w:cs="Calibri"/>
        </w:rPr>
        <w:t xml:space="preserve">dentre as quais o alargamento das rampas, propiciando embarque e desembarque simultâneos, </w:t>
      </w:r>
      <w:r w:rsidRPr="00526CE7">
        <w:rPr>
          <w:rFonts w:cs="Calibri"/>
        </w:rPr>
        <w:t xml:space="preserve">buscando a qualidade nas atividades de circulação de </w:t>
      </w:r>
      <w:r w:rsidR="00523C07" w:rsidRPr="00526CE7">
        <w:rPr>
          <w:rFonts w:cs="Calibri"/>
        </w:rPr>
        <w:t xml:space="preserve">centenas de passageiros por dia, </w:t>
      </w:r>
      <w:r w:rsidRPr="00526CE7">
        <w:rPr>
          <w:rFonts w:cs="Calibri"/>
        </w:rPr>
        <w:t>aprimorando</w:t>
      </w:r>
      <w:r w:rsidR="00523C07" w:rsidRPr="00526CE7">
        <w:rPr>
          <w:rFonts w:cs="Calibri"/>
        </w:rPr>
        <w:t xml:space="preserve"> </w:t>
      </w:r>
      <w:r w:rsidRPr="00526CE7">
        <w:rPr>
          <w:rFonts w:cs="Calibri"/>
        </w:rPr>
        <w:t xml:space="preserve">a </w:t>
      </w:r>
      <w:r w:rsidR="00523C07" w:rsidRPr="00526CE7">
        <w:rPr>
          <w:rFonts w:cs="Calibri"/>
        </w:rPr>
        <w:t>logística e estrutura do mesmo.</w:t>
      </w:r>
    </w:p>
    <w:p w14:paraId="6E66F2CB" w14:textId="05D06682" w:rsidR="003F14C4" w:rsidRPr="00526CE7" w:rsidRDefault="0024705A" w:rsidP="00E819F8">
      <w:pPr>
        <w:overflowPunct w:val="0"/>
        <w:autoSpaceDE w:val="0"/>
        <w:autoSpaceDN w:val="0"/>
        <w:spacing w:after="0"/>
        <w:ind w:firstLine="567"/>
        <w:jc w:val="both"/>
        <w:rPr>
          <w:rFonts w:cs="Calibri"/>
        </w:rPr>
      </w:pPr>
      <w:r w:rsidRPr="00526CE7">
        <w:rPr>
          <w:rFonts w:cs="Calibri"/>
        </w:rPr>
        <w:t xml:space="preserve">O projeto de </w:t>
      </w:r>
      <w:r w:rsidR="0038771F">
        <w:rPr>
          <w:rFonts w:cs="Calibri"/>
        </w:rPr>
        <w:t xml:space="preserve">alargamento das rampas </w:t>
      </w:r>
      <w:r w:rsidR="00523C07" w:rsidRPr="00526CE7">
        <w:rPr>
          <w:rFonts w:cs="Calibri"/>
        </w:rPr>
        <w:t xml:space="preserve">visa, principalmente, </w:t>
      </w:r>
      <w:r w:rsidR="0038771F">
        <w:rPr>
          <w:rFonts w:cs="Calibri"/>
        </w:rPr>
        <w:t>garantir maior segurança e agilidade nas operações do terminal</w:t>
      </w:r>
      <w:r w:rsidR="00C63942" w:rsidRPr="00526CE7">
        <w:rPr>
          <w:rFonts w:cs="Calibri"/>
        </w:rPr>
        <w:t>.</w:t>
      </w:r>
    </w:p>
    <w:p w14:paraId="77C67CBE" w14:textId="77777777" w:rsidR="00D4243E" w:rsidRPr="00526CE7" w:rsidRDefault="00D4243E" w:rsidP="00E819F8">
      <w:pPr>
        <w:spacing w:after="0"/>
        <w:ind w:firstLine="567"/>
        <w:jc w:val="both"/>
        <w:rPr>
          <w:rFonts w:cs="Calibri"/>
        </w:rPr>
      </w:pPr>
      <w:r w:rsidRPr="00526CE7">
        <w:rPr>
          <w:rFonts w:cs="Calibri"/>
        </w:rPr>
        <w:t>Considerando que a EMAP através do Convênio de Delegação celebrado entre a União, por intermédio do Ministério dos Transportes, com interveniência da Companhia Docas do Maranhão, e o Estado do Maranhão com a interveniência da Empresa Maranhense de Administração Portuária, tem como uma de suas obrigações:</w:t>
      </w:r>
    </w:p>
    <w:p w14:paraId="14AC836E" w14:textId="58E9CC9E" w:rsidR="00D4243E" w:rsidRDefault="00D4243E" w:rsidP="00E819F8">
      <w:pPr>
        <w:spacing w:after="0"/>
        <w:ind w:left="2268" w:firstLine="567"/>
        <w:jc w:val="both"/>
        <w:rPr>
          <w:rFonts w:cs="Calibri"/>
          <w:sz w:val="20"/>
          <w:szCs w:val="20"/>
        </w:rPr>
      </w:pPr>
      <w:r w:rsidRPr="006D0A05">
        <w:rPr>
          <w:rFonts w:cs="Calibri"/>
          <w:sz w:val="20"/>
          <w:szCs w:val="20"/>
        </w:rPr>
        <w:lastRenderedPageBreak/>
        <w:t>Receber, conservar e zelar pela integridade dos bens patrimoniais do Porto do Itaqui e demais áreas delegadas, incluindo as suas infraestruturas de proteção e acesso, mantendo-os em perfeita condição de conservação e fun</w:t>
      </w:r>
      <w:r w:rsidR="00746979">
        <w:rPr>
          <w:rFonts w:cs="Calibri"/>
          <w:sz w:val="20"/>
          <w:szCs w:val="20"/>
        </w:rPr>
        <w:t xml:space="preserve">cionamento até a sua devolução </w:t>
      </w:r>
      <w:r w:rsidRPr="006D0A05">
        <w:rPr>
          <w:rFonts w:cs="Calibri"/>
          <w:sz w:val="20"/>
          <w:szCs w:val="20"/>
        </w:rPr>
        <w:t>(Convênio de Delegação nº16/2000)</w:t>
      </w:r>
      <w:r w:rsidR="006D0A05" w:rsidRPr="006D0A05">
        <w:rPr>
          <w:rFonts w:cs="Calibri"/>
          <w:sz w:val="20"/>
          <w:szCs w:val="20"/>
        </w:rPr>
        <w:t>.</w:t>
      </w:r>
    </w:p>
    <w:p w14:paraId="0D2EE457" w14:textId="77777777" w:rsidR="006D0A05" w:rsidRPr="006D0A05" w:rsidRDefault="006D0A05" w:rsidP="00E819F8">
      <w:pPr>
        <w:spacing w:after="0"/>
        <w:jc w:val="both"/>
        <w:rPr>
          <w:rFonts w:cs="Calibri"/>
          <w:sz w:val="20"/>
          <w:szCs w:val="20"/>
        </w:rPr>
      </w:pPr>
    </w:p>
    <w:p w14:paraId="393AD6EC" w14:textId="77777777" w:rsidR="00D4243E" w:rsidRPr="00526CE7" w:rsidRDefault="00D4243E" w:rsidP="00E819F8">
      <w:pPr>
        <w:spacing w:after="0"/>
        <w:ind w:firstLine="567"/>
        <w:jc w:val="both"/>
        <w:rPr>
          <w:rFonts w:cs="Calibri"/>
        </w:rPr>
      </w:pPr>
      <w:r w:rsidRPr="00526CE7">
        <w:rPr>
          <w:rFonts w:cs="Calibri"/>
        </w:rPr>
        <w:t>Considerando ainda que o mesmo convênio obriga a EMAP buscar permanentemente a melhoria da Qualidade da prestação de Serviços;</w:t>
      </w:r>
    </w:p>
    <w:p w14:paraId="2153EBE9" w14:textId="77777777" w:rsidR="00D4243E" w:rsidRPr="00526CE7" w:rsidRDefault="00D4243E" w:rsidP="00E819F8">
      <w:pPr>
        <w:spacing w:after="0"/>
        <w:ind w:firstLine="567"/>
        <w:jc w:val="both"/>
        <w:rPr>
          <w:rFonts w:cs="Calibri"/>
        </w:rPr>
      </w:pPr>
      <w:r w:rsidRPr="00526CE7">
        <w:rPr>
          <w:rFonts w:cs="Calibri"/>
        </w:rPr>
        <w:t>Considerando também que há obrigação de implementar obras de melhoramento destinada a garantir a manutenção do serviço adequado, aumentar a segurança e a modicidade do Porto do Itaqui e demais área delegadas.</w:t>
      </w:r>
    </w:p>
    <w:p w14:paraId="2B8E0AC2" w14:textId="6CF04016" w:rsidR="00D4243E" w:rsidRPr="00526CE7" w:rsidRDefault="00D4243E" w:rsidP="00E819F8">
      <w:pPr>
        <w:spacing w:after="0"/>
        <w:ind w:firstLine="567"/>
        <w:jc w:val="both"/>
        <w:rPr>
          <w:rFonts w:cs="Calibri"/>
        </w:rPr>
      </w:pPr>
      <w:r w:rsidRPr="00526CE7">
        <w:rPr>
          <w:rFonts w:cs="Calibri"/>
        </w:rPr>
        <w:t xml:space="preserve">Considerando ainda que houve solicitações da GETEX, assim como, de operadoras de Ferry </w:t>
      </w:r>
      <w:proofErr w:type="spellStart"/>
      <w:r w:rsidRPr="00526CE7">
        <w:rPr>
          <w:rFonts w:cs="Calibri"/>
        </w:rPr>
        <w:t>Boat</w:t>
      </w:r>
      <w:proofErr w:type="spellEnd"/>
      <w:r w:rsidRPr="00526CE7">
        <w:rPr>
          <w:rFonts w:cs="Calibri"/>
        </w:rPr>
        <w:t xml:space="preserve"> para a realização de melhorias no terminal, conforme ofício 056/2020-IM da Empresa Internacional Marítima;</w:t>
      </w:r>
    </w:p>
    <w:p w14:paraId="228053E9" w14:textId="77777777" w:rsidR="00C63942" w:rsidRPr="00526CE7" w:rsidRDefault="00D4243E" w:rsidP="00E819F8">
      <w:pPr>
        <w:spacing w:after="0"/>
        <w:ind w:firstLine="567"/>
        <w:jc w:val="both"/>
        <w:rPr>
          <w:rFonts w:cs="Calibri"/>
        </w:rPr>
      </w:pPr>
      <w:r w:rsidRPr="00526CE7">
        <w:rPr>
          <w:rFonts w:cs="Calibri"/>
        </w:rPr>
        <w:t xml:space="preserve">Considerando ainda que em alguns pontos do Terminal as condições atuais das estruturas se tornaram um risco para a Segurança de transeuntes que necessitam utilizar a área </w:t>
      </w:r>
      <w:r w:rsidR="00C63942" w:rsidRPr="00526CE7">
        <w:rPr>
          <w:rFonts w:cs="Calibri"/>
        </w:rPr>
        <w:t>e;</w:t>
      </w:r>
    </w:p>
    <w:p w14:paraId="15590C67" w14:textId="19DC37B5" w:rsidR="00C63942" w:rsidRDefault="00C63942" w:rsidP="00E819F8">
      <w:pPr>
        <w:spacing w:after="0"/>
        <w:ind w:firstLine="567"/>
        <w:jc w:val="both"/>
        <w:rPr>
          <w:rFonts w:asciiTheme="minorHAnsi" w:hAnsiTheme="minorHAnsi" w:cstheme="minorHAnsi"/>
        </w:rPr>
      </w:pPr>
      <w:r w:rsidRPr="00526CE7">
        <w:rPr>
          <w:rFonts w:cs="Calibri"/>
        </w:rPr>
        <w:t>Considerando ainda o atual contex</w:t>
      </w:r>
      <w:r w:rsidR="00584B32">
        <w:rPr>
          <w:rFonts w:cs="Calibri"/>
        </w:rPr>
        <w:t xml:space="preserve">to de sua gestão empreendedora </w:t>
      </w:r>
      <w:r w:rsidRPr="00526CE7">
        <w:rPr>
          <w:rFonts w:cs="Calibri"/>
        </w:rPr>
        <w:t xml:space="preserve">e sustentável, a Empresa Maranhense de Administração Portuária (EMAP), apresenta este Projeto Básico, com o objetivo de contratar uma empresa especializada para a </w:t>
      </w:r>
      <w:r w:rsidR="00584B32">
        <w:rPr>
          <w:rFonts w:asciiTheme="minorHAnsi" w:hAnsiTheme="minorHAnsi" w:cstheme="minorHAnsi"/>
        </w:rPr>
        <w:t>e</w:t>
      </w:r>
      <w:r w:rsidR="00584B32" w:rsidRPr="00526CE7">
        <w:rPr>
          <w:rFonts w:asciiTheme="minorHAnsi" w:hAnsiTheme="minorHAnsi" w:cstheme="minorHAnsi"/>
        </w:rPr>
        <w:t>xecuçã</w:t>
      </w:r>
      <w:r w:rsidR="00584B32">
        <w:rPr>
          <w:rFonts w:asciiTheme="minorHAnsi" w:hAnsiTheme="minorHAnsi" w:cstheme="minorHAnsi"/>
        </w:rPr>
        <w:t>o dos s</w:t>
      </w:r>
      <w:r w:rsidR="00584B32" w:rsidRPr="00526CE7">
        <w:rPr>
          <w:rFonts w:asciiTheme="minorHAnsi" w:hAnsiTheme="minorHAnsi" w:cstheme="minorHAnsi"/>
        </w:rPr>
        <w:t xml:space="preserve">erviços de </w:t>
      </w:r>
      <w:r w:rsidR="0038771F">
        <w:rPr>
          <w:rFonts w:asciiTheme="minorHAnsi" w:hAnsiTheme="minorHAnsi" w:cstheme="minorHAnsi"/>
        </w:rPr>
        <w:t>alargamento das rampas d</w:t>
      </w:r>
      <w:r w:rsidR="0038771F" w:rsidRPr="00526CE7">
        <w:rPr>
          <w:rFonts w:asciiTheme="minorHAnsi" w:hAnsiTheme="minorHAnsi" w:cstheme="minorHAnsi"/>
        </w:rPr>
        <w:t xml:space="preserve">o Terminal de </w:t>
      </w:r>
      <w:proofErr w:type="spellStart"/>
      <w:r w:rsidR="0038771F" w:rsidRPr="00526CE7">
        <w:rPr>
          <w:rFonts w:asciiTheme="minorHAnsi" w:hAnsiTheme="minorHAnsi" w:cstheme="minorHAnsi"/>
        </w:rPr>
        <w:t>Ferryboat</w:t>
      </w:r>
      <w:proofErr w:type="spellEnd"/>
      <w:r w:rsidR="0038771F" w:rsidRPr="00526CE7">
        <w:rPr>
          <w:rFonts w:asciiTheme="minorHAnsi" w:hAnsiTheme="minorHAnsi" w:cstheme="minorHAnsi"/>
        </w:rPr>
        <w:t xml:space="preserve"> d</w:t>
      </w:r>
      <w:r w:rsidR="0038771F">
        <w:rPr>
          <w:rFonts w:asciiTheme="minorHAnsi" w:hAnsiTheme="minorHAnsi" w:cstheme="minorHAnsi"/>
        </w:rPr>
        <w:t>e</w:t>
      </w:r>
      <w:r w:rsidR="0038771F" w:rsidRPr="00526CE7">
        <w:rPr>
          <w:rFonts w:asciiTheme="minorHAnsi" w:hAnsiTheme="minorHAnsi" w:cstheme="minorHAnsi"/>
        </w:rPr>
        <w:t xml:space="preserve"> </w:t>
      </w:r>
      <w:r w:rsidR="0038771F">
        <w:rPr>
          <w:rFonts w:asciiTheme="minorHAnsi" w:hAnsiTheme="minorHAnsi" w:cstheme="minorHAnsi"/>
        </w:rPr>
        <w:t xml:space="preserve">Ponta da Espera, </w:t>
      </w:r>
      <w:r w:rsidR="0038771F" w:rsidRPr="00526CE7">
        <w:rPr>
          <w:rFonts w:asciiTheme="minorHAnsi" w:hAnsiTheme="minorHAnsi" w:cstheme="minorHAnsi"/>
        </w:rPr>
        <w:t xml:space="preserve">administrado pela Empresa Maranhense de Administração Portuária – EMAP, localizado em </w:t>
      </w:r>
      <w:r w:rsidR="0038771F">
        <w:rPr>
          <w:rFonts w:asciiTheme="minorHAnsi" w:hAnsiTheme="minorHAnsi" w:cstheme="minorHAnsi"/>
        </w:rPr>
        <w:t>São Luís</w:t>
      </w:r>
      <w:r w:rsidR="0038771F" w:rsidRPr="00526CE7">
        <w:rPr>
          <w:rFonts w:asciiTheme="minorHAnsi" w:hAnsiTheme="minorHAnsi" w:cstheme="minorHAnsi"/>
        </w:rPr>
        <w:t xml:space="preserve"> – MA.</w:t>
      </w:r>
    </w:p>
    <w:p w14:paraId="3051E8C1" w14:textId="20DDA727" w:rsidR="0038771F" w:rsidRPr="00526CE7" w:rsidRDefault="0038771F" w:rsidP="00E819F8">
      <w:pPr>
        <w:spacing w:after="0"/>
        <w:ind w:firstLine="567"/>
        <w:jc w:val="both"/>
        <w:rPr>
          <w:rFonts w:cs="Calibri"/>
        </w:rPr>
      </w:pPr>
      <w:r>
        <w:rPr>
          <w:rFonts w:asciiTheme="minorHAnsi" w:hAnsiTheme="minorHAnsi" w:cstheme="minorHAnsi"/>
        </w:rPr>
        <w:t>Solicita-se a realização da referida contratação para execução dos serviços necessários às melhorias acima expostas no terminal.</w:t>
      </w:r>
    </w:p>
    <w:p w14:paraId="6617AF26" w14:textId="77777777" w:rsidR="00C63942" w:rsidRDefault="00C63942" w:rsidP="00E819F8">
      <w:pPr>
        <w:spacing w:after="0" w:line="360" w:lineRule="auto"/>
        <w:ind w:firstLine="709"/>
        <w:jc w:val="both"/>
        <w:rPr>
          <w:rFonts w:ascii="Arial" w:hAnsi="Arial" w:cs="Arial"/>
          <w:szCs w:val="24"/>
        </w:rPr>
      </w:pPr>
    </w:p>
    <w:p w14:paraId="10655559" w14:textId="52DD96C3" w:rsidR="00960C82" w:rsidRPr="00B24C23" w:rsidRDefault="0050513B"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4498B3B" w14:textId="43D3288C" w:rsidR="00430EBB" w:rsidRPr="006D0A05" w:rsidRDefault="00430EBB"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bookmarkStart w:id="14" w:name="_Toc52436197"/>
                            <w:r w:rsidRPr="006D0A05">
                              <w:rPr>
                                <w:rFonts w:ascii="Calibri" w:hAnsi="Calibri" w:cs="Calibri"/>
                                <w:color w:val="FFFFFF" w:themeColor="background1"/>
                                <w:sz w:val="22"/>
                                <w:szCs w:val="22"/>
                              </w:rPr>
                              <w:t>SOBRE A SUSTENTABILIDADE DA CONTRATAÇÃO</w:t>
                            </w:r>
                          </w:p>
                          <w:p w14:paraId="246F35F8" w14:textId="77777777" w:rsidR="00430EBB" w:rsidRDefault="00430EBB"/>
                          <w:p w14:paraId="30677826" w14:textId="1D52C9AD" w:rsidR="00430EBB" w:rsidRPr="006D0A05" w:rsidRDefault="00430EBB"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r w:rsidRPr="004C31DF">
                              <w:rPr>
                                <w:rFonts w:asciiTheme="minorHAnsi" w:hAnsiTheme="minorHAnsi" w:cstheme="minorHAnsi"/>
                                <w:color w:val="FFFFFF" w:themeColor="background1"/>
                                <w:sz w:val="22"/>
                                <w:szCs w:val="22"/>
                              </w:rPr>
                              <w:t>DA MATRIZ DE RISCO</w:t>
                            </w:r>
                            <w:r w:rsidRPr="006D0A05">
                              <w:rPr>
                                <w:rFonts w:ascii="Calibri" w:hAnsi="Calibri" w:cs="Calibri"/>
                                <w:color w:val="FFFFFF" w:themeColor="background1"/>
                                <w:sz w:val="22"/>
                                <w:szCs w:val="22"/>
                              </w:rPr>
                              <w:t>SOBRE A SUSTENTABILIDADE DA CONTRATAÇÃO</w:t>
                            </w:r>
                            <w:bookmarkEnd w:id="14"/>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54498B3B" w14:textId="43D3288C" w:rsidR="00430EBB" w:rsidRPr="006D0A05" w:rsidRDefault="00430EBB"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bookmarkStart w:id="15" w:name="_Toc52436197"/>
                      <w:r w:rsidRPr="006D0A05">
                        <w:rPr>
                          <w:rFonts w:ascii="Calibri" w:hAnsi="Calibri" w:cs="Calibri"/>
                          <w:color w:val="FFFFFF" w:themeColor="background1"/>
                          <w:sz w:val="22"/>
                          <w:szCs w:val="22"/>
                        </w:rPr>
                        <w:t>SOBRE A SUSTENTABILIDADE DA CONTRATAÇÃO</w:t>
                      </w:r>
                    </w:p>
                    <w:p w14:paraId="246F35F8" w14:textId="77777777" w:rsidR="00430EBB" w:rsidRDefault="00430EBB"/>
                    <w:p w14:paraId="30677826" w14:textId="1D52C9AD" w:rsidR="00430EBB" w:rsidRPr="006D0A05" w:rsidRDefault="00430EBB"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r w:rsidRPr="004C31DF">
                        <w:rPr>
                          <w:rFonts w:asciiTheme="minorHAnsi" w:hAnsiTheme="minorHAnsi" w:cstheme="minorHAnsi"/>
                          <w:color w:val="FFFFFF" w:themeColor="background1"/>
                          <w:sz w:val="22"/>
                          <w:szCs w:val="22"/>
                        </w:rPr>
                        <w:t>DA MATRIZ DE RISCO</w:t>
                      </w:r>
                      <w:r w:rsidRPr="006D0A05">
                        <w:rPr>
                          <w:rFonts w:ascii="Calibri" w:hAnsi="Calibri" w:cs="Calibri"/>
                          <w:color w:val="FFFFFF" w:themeColor="background1"/>
                          <w:sz w:val="22"/>
                          <w:szCs w:val="22"/>
                        </w:rPr>
                        <w:t>SOBRE A SUSTENTABILIDADE DA CONTRATAÇÃO</w:t>
                      </w:r>
                      <w:bookmarkEnd w:id="15"/>
                    </w:p>
                  </w:txbxContent>
                </v:textbox>
                <w10:anchorlock/>
              </v:shape>
            </w:pict>
          </mc:Fallback>
        </mc:AlternateContent>
      </w:r>
    </w:p>
    <w:p w14:paraId="1FFBD167" w14:textId="1A9D2E2B" w:rsidR="006D0A05" w:rsidRPr="006D0A05" w:rsidRDefault="006D0A05" w:rsidP="00E819F8">
      <w:pPr>
        <w:tabs>
          <w:tab w:val="left" w:pos="709"/>
          <w:tab w:val="left" w:pos="1095"/>
        </w:tabs>
        <w:spacing w:after="0"/>
        <w:ind w:firstLine="567"/>
        <w:jc w:val="both"/>
        <w:rPr>
          <w:rFonts w:cs="Calibri"/>
        </w:rPr>
      </w:pPr>
      <w:r w:rsidRPr="006D0A05">
        <w:rPr>
          <w:rFonts w:cs="Calibri"/>
        </w:rPr>
        <w:t>Sustentabilidade é uma característica ou condição de um processo ou de um sistema que permite a sua permanência, em certo nível, por um determinado prazo. Neste sentido, este Projeto Básico ressalta a sustentabilidade deste projeto nos seguintes itens:</w:t>
      </w:r>
    </w:p>
    <w:p w14:paraId="007617AF" w14:textId="7624D499" w:rsidR="00BD35B6" w:rsidRPr="006D0A05" w:rsidRDefault="00BD35B6" w:rsidP="00E819F8">
      <w:pPr>
        <w:tabs>
          <w:tab w:val="left" w:pos="709"/>
          <w:tab w:val="left" w:pos="1095"/>
        </w:tabs>
        <w:spacing w:after="0"/>
        <w:ind w:firstLine="567"/>
        <w:jc w:val="both"/>
        <w:rPr>
          <w:rFonts w:cs="Calibri"/>
          <w:b/>
        </w:rPr>
      </w:pPr>
      <w:r w:rsidRPr="006D0A05">
        <w:rPr>
          <w:rFonts w:cs="Calibri"/>
          <w:b/>
        </w:rPr>
        <w:t>Geração de efluentes:</w:t>
      </w:r>
    </w:p>
    <w:p w14:paraId="69143D86" w14:textId="5C77EBE4" w:rsidR="00BD35B6" w:rsidRPr="006D0A05" w:rsidRDefault="001B299C" w:rsidP="00E819F8">
      <w:pPr>
        <w:tabs>
          <w:tab w:val="left" w:pos="709"/>
          <w:tab w:val="left" w:pos="1095"/>
        </w:tabs>
        <w:spacing w:after="0"/>
        <w:ind w:firstLine="567"/>
        <w:jc w:val="both"/>
        <w:rPr>
          <w:rFonts w:cs="Calibri"/>
        </w:rPr>
      </w:pPr>
      <w:r w:rsidRPr="006D0A05">
        <w:rPr>
          <w:rFonts w:cs="Calibri"/>
        </w:rPr>
        <w:t>Não haverá geração excessiva de eflu</w:t>
      </w:r>
      <w:r w:rsidR="00DF53FC" w:rsidRPr="006D0A05">
        <w:rPr>
          <w:rFonts w:cs="Calibri"/>
        </w:rPr>
        <w:t>e</w:t>
      </w:r>
      <w:r w:rsidRPr="006D0A05">
        <w:rPr>
          <w:rFonts w:cs="Calibri"/>
        </w:rPr>
        <w:t>nt</w:t>
      </w:r>
      <w:r w:rsidR="00DF53FC" w:rsidRPr="006D0A05">
        <w:rPr>
          <w:rFonts w:cs="Calibri"/>
        </w:rPr>
        <w:t>e</w:t>
      </w:r>
      <w:r w:rsidRPr="006D0A05">
        <w:rPr>
          <w:rFonts w:cs="Calibri"/>
        </w:rPr>
        <w:t>s, somente aqueles provenientes d</w:t>
      </w:r>
      <w:r w:rsidR="00DF53FC" w:rsidRPr="006D0A05">
        <w:rPr>
          <w:rFonts w:cs="Calibri"/>
        </w:rPr>
        <w:t>a</w:t>
      </w:r>
      <w:r w:rsidRPr="006D0A05">
        <w:rPr>
          <w:rFonts w:cs="Calibri"/>
        </w:rPr>
        <w:t xml:space="preserve"> atividade humana em processo laboral. Para tanto, s</w:t>
      </w:r>
      <w:r w:rsidR="00711471" w:rsidRPr="006D0A05">
        <w:rPr>
          <w:rFonts w:cs="Calibri"/>
        </w:rPr>
        <w:t xml:space="preserve">erão disponibilizados banheiros </w:t>
      </w:r>
      <w:r w:rsidRPr="006D0A05">
        <w:rPr>
          <w:rFonts w:cs="Calibri"/>
        </w:rPr>
        <w:t xml:space="preserve">químicos na frente </w:t>
      </w:r>
      <w:r w:rsidR="00DF53FC" w:rsidRPr="006D0A05">
        <w:rPr>
          <w:rFonts w:cs="Calibri"/>
        </w:rPr>
        <w:t xml:space="preserve">de serviço </w:t>
      </w:r>
      <w:r w:rsidRPr="006D0A05">
        <w:rPr>
          <w:rFonts w:cs="Calibri"/>
        </w:rPr>
        <w:t xml:space="preserve">e </w:t>
      </w:r>
      <w:r w:rsidR="0038771F">
        <w:rPr>
          <w:rFonts w:cs="Calibri"/>
        </w:rPr>
        <w:t xml:space="preserve">vestiários com sanitários </w:t>
      </w:r>
      <w:r w:rsidR="00DF53FC" w:rsidRPr="006D0A05">
        <w:rPr>
          <w:rFonts w:cs="Calibri"/>
        </w:rPr>
        <w:t xml:space="preserve">na </w:t>
      </w:r>
      <w:r w:rsidR="00711471" w:rsidRPr="006D0A05">
        <w:rPr>
          <w:rFonts w:cs="Calibri"/>
        </w:rPr>
        <w:t>instalação d</w:t>
      </w:r>
      <w:r w:rsidR="00DF53FC" w:rsidRPr="006D0A05">
        <w:rPr>
          <w:rFonts w:cs="Calibri"/>
        </w:rPr>
        <w:t>o</w:t>
      </w:r>
      <w:r w:rsidR="00711471" w:rsidRPr="006D0A05">
        <w:rPr>
          <w:rFonts w:cs="Calibri"/>
        </w:rPr>
        <w:t xml:space="preserve"> canteiro de obras</w:t>
      </w:r>
      <w:r w:rsidRPr="006D0A05">
        <w:rPr>
          <w:rFonts w:cs="Calibri"/>
        </w:rPr>
        <w:t xml:space="preserve">, devendo </w:t>
      </w:r>
      <w:r w:rsidR="00DF53FC" w:rsidRPr="006D0A05">
        <w:rPr>
          <w:rFonts w:cs="Calibri"/>
        </w:rPr>
        <w:t xml:space="preserve">os respectivos resíduos </w:t>
      </w:r>
      <w:r w:rsidR="00746979">
        <w:rPr>
          <w:rFonts w:cs="Calibri"/>
        </w:rPr>
        <w:t>recolhidos periodicamente com destinação adequada.</w:t>
      </w:r>
    </w:p>
    <w:p w14:paraId="01568E20" w14:textId="77777777" w:rsidR="00530395" w:rsidRPr="006D0A05" w:rsidRDefault="00530395" w:rsidP="00E819F8">
      <w:pPr>
        <w:tabs>
          <w:tab w:val="left" w:pos="709"/>
          <w:tab w:val="left" w:pos="1095"/>
        </w:tabs>
        <w:spacing w:after="0"/>
        <w:ind w:firstLine="567"/>
        <w:jc w:val="both"/>
        <w:rPr>
          <w:rFonts w:cs="Calibri"/>
          <w:b/>
        </w:rPr>
      </w:pPr>
      <w:r w:rsidRPr="006D0A05">
        <w:rPr>
          <w:rFonts w:cs="Calibri"/>
          <w:b/>
        </w:rPr>
        <w:t>Destinação de resíduos oriundo de demolições e retiradas/entulhos:</w:t>
      </w:r>
    </w:p>
    <w:p w14:paraId="7097256F" w14:textId="5EAE2B6D" w:rsidR="00530395" w:rsidRDefault="00530395" w:rsidP="00E819F8">
      <w:pPr>
        <w:tabs>
          <w:tab w:val="left" w:pos="709"/>
          <w:tab w:val="left" w:pos="1095"/>
        </w:tabs>
        <w:spacing w:after="0"/>
        <w:jc w:val="both"/>
        <w:rPr>
          <w:rFonts w:cs="Calibri"/>
        </w:rPr>
      </w:pPr>
      <w:r w:rsidRPr="006D0A05">
        <w:rPr>
          <w:rFonts w:cs="Calibri"/>
          <w:b/>
        </w:rPr>
        <w:tab/>
      </w:r>
      <w:r w:rsidRPr="006D0A05">
        <w:rPr>
          <w:rFonts w:cs="Calibri"/>
        </w:rPr>
        <w:t xml:space="preserve">Os entulhos e demolições que serão produzidos como </w:t>
      </w:r>
      <w:r w:rsidR="00A06EA0">
        <w:rPr>
          <w:rFonts w:cs="Calibri"/>
        </w:rPr>
        <w:t>concreto e estrutura metálica</w:t>
      </w:r>
      <w:r w:rsidRPr="006D0A05">
        <w:rPr>
          <w:rFonts w:cs="Calibri"/>
        </w:rPr>
        <w:t xml:space="preserve">, precisarão ter destinação adequada. Esses são classificados como material de classe A - Inertes. </w:t>
      </w:r>
    </w:p>
    <w:p w14:paraId="5AC4CCC9" w14:textId="77777777" w:rsidR="00A06EA0" w:rsidRDefault="00A06EA0" w:rsidP="00E819F8">
      <w:pPr>
        <w:tabs>
          <w:tab w:val="left" w:pos="709"/>
          <w:tab w:val="left" w:pos="1095"/>
        </w:tabs>
        <w:spacing w:after="0"/>
        <w:jc w:val="both"/>
        <w:rPr>
          <w:rFonts w:cs="Calibri"/>
        </w:rPr>
      </w:pPr>
    </w:p>
    <w:p w14:paraId="4AF13334" w14:textId="77777777" w:rsidR="00A06EA0" w:rsidRPr="006D0A05" w:rsidRDefault="00A06EA0" w:rsidP="00E819F8">
      <w:pPr>
        <w:tabs>
          <w:tab w:val="left" w:pos="709"/>
          <w:tab w:val="left" w:pos="1095"/>
        </w:tabs>
        <w:spacing w:after="0"/>
        <w:jc w:val="both"/>
        <w:rPr>
          <w:rFonts w:cs="Calibri"/>
          <w:b/>
        </w:rPr>
      </w:pPr>
    </w:p>
    <w:p w14:paraId="58F5AFDD" w14:textId="77777777" w:rsidR="009B3C0F" w:rsidRPr="006D0A05" w:rsidRDefault="009B3C0F" w:rsidP="00E819F8">
      <w:pPr>
        <w:tabs>
          <w:tab w:val="left" w:pos="709"/>
          <w:tab w:val="left" w:pos="1095"/>
        </w:tabs>
        <w:spacing w:after="0"/>
        <w:ind w:firstLine="567"/>
        <w:jc w:val="both"/>
        <w:rPr>
          <w:rFonts w:cs="Calibri"/>
          <w:b/>
        </w:rPr>
      </w:pPr>
      <w:r w:rsidRPr="006D0A05">
        <w:rPr>
          <w:rFonts w:cs="Calibri"/>
          <w:b/>
        </w:rPr>
        <w:lastRenderedPageBreak/>
        <w:t>Impactos sociais:</w:t>
      </w:r>
    </w:p>
    <w:p w14:paraId="1F4028B0" w14:textId="4C2D04AA" w:rsidR="006D0A05" w:rsidRDefault="009B3C0F" w:rsidP="00E819F8">
      <w:pPr>
        <w:tabs>
          <w:tab w:val="left" w:pos="709"/>
          <w:tab w:val="left" w:pos="1095"/>
        </w:tabs>
        <w:spacing w:after="0"/>
        <w:jc w:val="both"/>
        <w:rPr>
          <w:rFonts w:cs="Calibri"/>
          <w:b/>
        </w:rPr>
      </w:pPr>
      <w:r w:rsidRPr="006D0A05">
        <w:rPr>
          <w:rFonts w:cs="Calibri"/>
          <w:b/>
        </w:rPr>
        <w:tab/>
      </w:r>
      <w:r w:rsidR="00D35A8A" w:rsidRPr="006D0A05">
        <w:rPr>
          <w:rFonts w:cs="Calibri"/>
        </w:rPr>
        <w:t xml:space="preserve">Não haverá impacto negativo para vizinhança </w:t>
      </w:r>
      <w:r w:rsidR="00530395" w:rsidRPr="006D0A05">
        <w:rPr>
          <w:rFonts w:cs="Calibri"/>
        </w:rPr>
        <w:t xml:space="preserve">no quesito socioambiental, </w:t>
      </w:r>
      <w:r w:rsidR="00D35A8A" w:rsidRPr="006D0A05">
        <w:rPr>
          <w:rFonts w:cs="Calibri"/>
        </w:rPr>
        <w:t xml:space="preserve">uma vez que o projeto em questão será realizado </w:t>
      </w:r>
      <w:r w:rsidR="00BD530C" w:rsidRPr="006D0A05">
        <w:rPr>
          <w:rFonts w:cs="Calibri"/>
        </w:rPr>
        <w:t>numa área onde o fluxo de pessoas é</w:t>
      </w:r>
      <w:r w:rsidR="00E04B4B">
        <w:rPr>
          <w:rFonts w:cs="Calibri"/>
        </w:rPr>
        <w:t xml:space="preserve"> controlado e área </w:t>
      </w:r>
      <w:proofErr w:type="spellStart"/>
      <w:r w:rsidR="00E04B4B">
        <w:rPr>
          <w:rFonts w:cs="Calibri"/>
        </w:rPr>
        <w:t>antropizada</w:t>
      </w:r>
      <w:proofErr w:type="spellEnd"/>
      <w:r w:rsidR="00851714" w:rsidRPr="006D0A05">
        <w:rPr>
          <w:rFonts w:cs="Calibri"/>
        </w:rPr>
        <w:t>, além de já haver previsto, no projeto, a destinação s</w:t>
      </w:r>
      <w:r w:rsidR="00BC005B" w:rsidRPr="006D0A05">
        <w:rPr>
          <w:rFonts w:cs="Calibri"/>
        </w:rPr>
        <w:t xml:space="preserve">ustentável dos resíduos gerados. </w:t>
      </w:r>
      <w:r w:rsidR="00250D6D" w:rsidRPr="006D0A05">
        <w:rPr>
          <w:rFonts w:cs="Calibri"/>
        </w:rPr>
        <w:t xml:space="preserve">Por outro lado, é previsto um impacto socialmente positivo: a geração de novos empregos que </w:t>
      </w:r>
      <w:r w:rsidR="00E238B1" w:rsidRPr="006D0A05">
        <w:rPr>
          <w:rFonts w:cs="Calibri"/>
        </w:rPr>
        <w:t>vão</w:t>
      </w:r>
      <w:r w:rsidR="00250D6D" w:rsidRPr="006D0A05">
        <w:rPr>
          <w:rFonts w:cs="Calibri"/>
        </w:rPr>
        <w:t xml:space="preserve"> perdurar até a finalização da execução do contrato. </w:t>
      </w:r>
    </w:p>
    <w:p w14:paraId="41AF894B" w14:textId="7B65B8B5" w:rsidR="00924DAC" w:rsidRPr="006D0A05" w:rsidRDefault="00250D6D" w:rsidP="00E819F8">
      <w:pPr>
        <w:tabs>
          <w:tab w:val="left" w:pos="709"/>
          <w:tab w:val="left" w:pos="1095"/>
        </w:tabs>
        <w:spacing w:after="0"/>
        <w:ind w:firstLine="567"/>
        <w:jc w:val="both"/>
        <w:rPr>
          <w:rFonts w:cs="Calibri"/>
          <w:b/>
        </w:rPr>
      </w:pPr>
      <w:r w:rsidRPr="006D0A05">
        <w:rPr>
          <w:rFonts w:cs="Calibri"/>
          <w:b/>
        </w:rPr>
        <w:t>Impactos para a imagem da EMAP</w:t>
      </w:r>
      <w:r w:rsidR="00D63F70" w:rsidRPr="006D0A05">
        <w:rPr>
          <w:rFonts w:cs="Calibri"/>
          <w:b/>
        </w:rPr>
        <w:t>:</w:t>
      </w:r>
    </w:p>
    <w:p w14:paraId="4920C711" w14:textId="726EE138" w:rsidR="00790720" w:rsidRPr="006D0A05" w:rsidRDefault="000456F8" w:rsidP="00E819F8">
      <w:pPr>
        <w:tabs>
          <w:tab w:val="left" w:pos="709"/>
          <w:tab w:val="left" w:pos="1095"/>
        </w:tabs>
        <w:spacing w:after="0"/>
        <w:jc w:val="both"/>
        <w:rPr>
          <w:rFonts w:cs="Calibri"/>
        </w:rPr>
      </w:pPr>
      <w:r w:rsidRPr="006D0A05">
        <w:rPr>
          <w:rFonts w:cs="Calibri"/>
        </w:rPr>
        <w:tab/>
      </w:r>
      <w:r w:rsidR="0094198C" w:rsidRPr="006D0A05">
        <w:rPr>
          <w:rFonts w:cs="Calibri"/>
        </w:rPr>
        <w:t>A EMAP, com a execução desse serviço, confirmará sua preocupação com a segurança de seus terminais. Dessa forma, o projeto contribuirá para a afirmação da imagem da EMAP com sua política de gestão empreendedora e sustentável focada no potencial humano e na valorização das práticas de desenvolvimento econômico, tecnológico, ambiental e social.</w:t>
      </w:r>
    </w:p>
    <w:p w14:paraId="0036F021" w14:textId="77777777" w:rsidR="00DF53FC" w:rsidRPr="00B24C23" w:rsidRDefault="00DF53FC" w:rsidP="00E819F8">
      <w:pPr>
        <w:tabs>
          <w:tab w:val="left" w:pos="709"/>
          <w:tab w:val="left" w:pos="1095"/>
        </w:tabs>
        <w:spacing w:after="0" w:line="240" w:lineRule="auto"/>
        <w:jc w:val="both"/>
        <w:rPr>
          <w:rFonts w:ascii="Arial" w:hAnsi="Arial" w:cs="Arial"/>
          <w:sz w:val="24"/>
          <w:szCs w:val="24"/>
        </w:rPr>
      </w:pPr>
    </w:p>
    <w:p w14:paraId="0408273F" w14:textId="77777777" w:rsidR="0050513B" w:rsidRPr="00B24C23" w:rsidRDefault="0050513B"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DDFFA2" w14:textId="1D52C9AD" w:rsidR="00430EBB" w:rsidRPr="004C31DF" w:rsidRDefault="00430EBB" w:rsidP="00661F5C">
                            <w:pPr>
                              <w:pStyle w:val="Ttulo1"/>
                              <w:numPr>
                                <w:ilvl w:val="0"/>
                                <w:numId w:val="4"/>
                              </w:numPr>
                              <w:tabs>
                                <w:tab w:val="left" w:pos="426"/>
                              </w:tabs>
                              <w:spacing w:before="0" w:line="240" w:lineRule="auto"/>
                              <w:ind w:left="426" w:hanging="426"/>
                              <w:rPr>
                                <w:rFonts w:asciiTheme="minorHAnsi" w:hAnsiTheme="minorHAnsi" w:cstheme="minorHAnsi"/>
                                <w:color w:val="FFFFFF" w:themeColor="background1"/>
                                <w:sz w:val="22"/>
                                <w:szCs w:val="22"/>
                              </w:rPr>
                            </w:pPr>
                            <w:bookmarkStart w:id="16" w:name="_Toc52436198"/>
                            <w:r w:rsidRPr="004C31DF">
                              <w:rPr>
                                <w:rFonts w:asciiTheme="minorHAnsi" w:hAnsiTheme="minorHAnsi" w:cstheme="minorHAnsi"/>
                                <w:color w:val="FFFFFF" w:themeColor="background1"/>
                                <w:sz w:val="22"/>
                                <w:szCs w:val="22"/>
                              </w:rPr>
                              <w:t>DA MATRIZ DE RISCO</w:t>
                            </w:r>
                          </w:p>
                          <w:p w14:paraId="00A4B84E" w14:textId="77777777" w:rsidR="00430EBB" w:rsidRDefault="00430EBB"/>
                          <w:p w14:paraId="4A3F42A1" w14:textId="77777777" w:rsidR="00430EBB" w:rsidRDefault="00430EBB"/>
                          <w:p w14:paraId="2968D953" w14:textId="0FE2D4A1" w:rsidR="00430EBB" w:rsidRPr="004C31DF" w:rsidRDefault="00430EBB" w:rsidP="00661F5C">
                            <w:pPr>
                              <w:pStyle w:val="Ttulo1"/>
                              <w:numPr>
                                <w:ilvl w:val="0"/>
                                <w:numId w:val="4"/>
                              </w:numPr>
                              <w:tabs>
                                <w:tab w:val="left" w:pos="426"/>
                              </w:tabs>
                              <w:spacing w:before="0" w:line="240" w:lineRule="auto"/>
                              <w:ind w:left="426" w:hanging="426"/>
                              <w:rPr>
                                <w:rFonts w:asciiTheme="minorHAnsi" w:hAnsiTheme="minorHAnsi" w:cstheme="minorHAnsi"/>
                                <w:color w:val="FFFFFF" w:themeColor="background1"/>
                                <w:sz w:val="22"/>
                                <w:szCs w:val="22"/>
                              </w:rPr>
                            </w:pPr>
                            <w:r w:rsidRPr="00D75067">
                              <w:rPr>
                                <w:rFonts w:asciiTheme="minorHAnsi" w:hAnsiTheme="minorHAnsi" w:cstheme="minorHAnsi"/>
                                <w:color w:val="FFFFFF" w:themeColor="background1"/>
                                <w:sz w:val="22"/>
                                <w:szCs w:val="22"/>
                              </w:rPr>
                              <w:t>DA CONTRATAÇÃO</w:t>
                            </w:r>
                            <w:r w:rsidRPr="004C31DF">
                              <w:rPr>
                                <w:rFonts w:asciiTheme="minorHAnsi" w:hAnsiTheme="minorHAnsi" w:cstheme="minorHAnsi"/>
                                <w:color w:val="FFFFFF" w:themeColor="background1"/>
                                <w:sz w:val="22"/>
                                <w:szCs w:val="22"/>
                              </w:rPr>
                              <w:t>DA MATRIZ DE RISCO</w:t>
                            </w:r>
                            <w:bookmarkEnd w:id="16"/>
                          </w:p>
                          <w:p w14:paraId="7D34B94E" w14:textId="77777777" w:rsidR="00430EBB" w:rsidRDefault="00430EBB"/>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15DDFFA2" w14:textId="1D52C9AD" w:rsidR="00430EBB" w:rsidRPr="004C31DF" w:rsidRDefault="00430EBB" w:rsidP="00661F5C">
                      <w:pPr>
                        <w:pStyle w:val="Ttulo1"/>
                        <w:numPr>
                          <w:ilvl w:val="0"/>
                          <w:numId w:val="4"/>
                        </w:numPr>
                        <w:tabs>
                          <w:tab w:val="left" w:pos="426"/>
                        </w:tabs>
                        <w:spacing w:before="0" w:line="240" w:lineRule="auto"/>
                        <w:ind w:left="426" w:hanging="426"/>
                        <w:rPr>
                          <w:rFonts w:asciiTheme="minorHAnsi" w:hAnsiTheme="minorHAnsi" w:cstheme="minorHAnsi"/>
                          <w:color w:val="FFFFFF" w:themeColor="background1"/>
                          <w:sz w:val="22"/>
                          <w:szCs w:val="22"/>
                        </w:rPr>
                      </w:pPr>
                      <w:bookmarkStart w:id="17" w:name="_Toc52436198"/>
                      <w:r w:rsidRPr="004C31DF">
                        <w:rPr>
                          <w:rFonts w:asciiTheme="minorHAnsi" w:hAnsiTheme="minorHAnsi" w:cstheme="minorHAnsi"/>
                          <w:color w:val="FFFFFF" w:themeColor="background1"/>
                          <w:sz w:val="22"/>
                          <w:szCs w:val="22"/>
                        </w:rPr>
                        <w:t>DA MATRIZ DE RISCO</w:t>
                      </w:r>
                    </w:p>
                    <w:p w14:paraId="00A4B84E" w14:textId="77777777" w:rsidR="00430EBB" w:rsidRDefault="00430EBB"/>
                    <w:p w14:paraId="4A3F42A1" w14:textId="77777777" w:rsidR="00430EBB" w:rsidRDefault="00430EBB"/>
                    <w:p w14:paraId="2968D953" w14:textId="0FE2D4A1" w:rsidR="00430EBB" w:rsidRPr="004C31DF" w:rsidRDefault="00430EBB" w:rsidP="00661F5C">
                      <w:pPr>
                        <w:pStyle w:val="Ttulo1"/>
                        <w:numPr>
                          <w:ilvl w:val="0"/>
                          <w:numId w:val="4"/>
                        </w:numPr>
                        <w:tabs>
                          <w:tab w:val="left" w:pos="426"/>
                        </w:tabs>
                        <w:spacing w:before="0" w:line="240" w:lineRule="auto"/>
                        <w:ind w:left="426" w:hanging="426"/>
                        <w:rPr>
                          <w:rFonts w:asciiTheme="minorHAnsi" w:hAnsiTheme="minorHAnsi" w:cstheme="minorHAnsi"/>
                          <w:color w:val="FFFFFF" w:themeColor="background1"/>
                          <w:sz w:val="22"/>
                          <w:szCs w:val="22"/>
                        </w:rPr>
                      </w:pPr>
                      <w:r w:rsidRPr="00D75067">
                        <w:rPr>
                          <w:rFonts w:asciiTheme="minorHAnsi" w:hAnsiTheme="minorHAnsi" w:cstheme="minorHAnsi"/>
                          <w:color w:val="FFFFFF" w:themeColor="background1"/>
                          <w:sz w:val="22"/>
                          <w:szCs w:val="22"/>
                        </w:rPr>
                        <w:t>DA CONTRATAÇÃO</w:t>
                      </w:r>
                      <w:r w:rsidRPr="004C31DF">
                        <w:rPr>
                          <w:rFonts w:asciiTheme="minorHAnsi" w:hAnsiTheme="minorHAnsi" w:cstheme="minorHAnsi"/>
                          <w:color w:val="FFFFFF" w:themeColor="background1"/>
                          <w:sz w:val="22"/>
                          <w:szCs w:val="22"/>
                        </w:rPr>
                        <w:t>DA MATRIZ DE RISCO</w:t>
                      </w:r>
                      <w:bookmarkEnd w:id="17"/>
                    </w:p>
                    <w:p w14:paraId="7D34B94E" w14:textId="77777777" w:rsidR="00430EBB" w:rsidRDefault="00430EBB"/>
                  </w:txbxContent>
                </v:textbox>
                <w10:anchorlock/>
              </v:shape>
            </w:pict>
          </mc:Fallback>
        </mc:AlternateContent>
      </w:r>
    </w:p>
    <w:p w14:paraId="4C31ED22" w14:textId="77777777" w:rsidR="001102E4" w:rsidRPr="006D0A05" w:rsidRDefault="001102E4" w:rsidP="00E819F8">
      <w:pPr>
        <w:widowControl w:val="0"/>
        <w:overflowPunct w:val="0"/>
        <w:autoSpaceDE w:val="0"/>
        <w:autoSpaceDN w:val="0"/>
        <w:adjustRightInd w:val="0"/>
        <w:spacing w:after="0" w:line="360" w:lineRule="auto"/>
        <w:ind w:firstLine="709"/>
        <w:jc w:val="both"/>
        <w:rPr>
          <w:rFonts w:asciiTheme="minorHAnsi" w:hAnsiTheme="minorHAnsi" w:cstheme="minorHAnsi"/>
        </w:rPr>
      </w:pPr>
      <w:r w:rsidRPr="006D0A05">
        <w:rPr>
          <w:rFonts w:asciiTheme="minorHAnsi" w:hAnsiTheme="minorHAnsi" w:cstheme="minorHAnsi"/>
        </w:rPr>
        <w:t>O inciso X, do Art. 42, da Lei 13.303/2016, conceitua Matriz de Riscos como:</w:t>
      </w:r>
    </w:p>
    <w:p w14:paraId="3263189B"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1EB3B153"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a) listagem de possíveis eventos supervenientes à assinatura do contrato, impactantes no equilíbrio econômico-financeiro da avença, e previsão de eventual necessidade de prolação de termo aditivo quando de sua ocorrência;</w:t>
      </w:r>
    </w:p>
    <w:p w14:paraId="6EA68DC6"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0699CFDB"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55C7BFD3" w14:textId="77777777" w:rsidR="001102E4" w:rsidRPr="001102E4" w:rsidRDefault="001102E4" w:rsidP="00E819F8">
      <w:pPr>
        <w:widowControl w:val="0"/>
        <w:overflowPunct w:val="0"/>
        <w:autoSpaceDE w:val="0"/>
        <w:autoSpaceDN w:val="0"/>
        <w:adjustRightInd w:val="0"/>
        <w:spacing w:after="0" w:line="360" w:lineRule="auto"/>
        <w:jc w:val="both"/>
        <w:rPr>
          <w:rFonts w:ascii="Arial" w:hAnsi="Arial" w:cs="Arial"/>
        </w:rPr>
      </w:pPr>
    </w:p>
    <w:p w14:paraId="6B16F57D" w14:textId="1D72B84A" w:rsidR="001102E4" w:rsidRPr="006D0A05" w:rsidRDefault="001102E4" w:rsidP="00E819F8">
      <w:pPr>
        <w:widowControl w:val="0"/>
        <w:overflowPunct w:val="0"/>
        <w:autoSpaceDE w:val="0"/>
        <w:autoSpaceDN w:val="0"/>
        <w:adjustRightInd w:val="0"/>
        <w:spacing w:after="0"/>
        <w:ind w:firstLine="851"/>
        <w:jc w:val="both"/>
        <w:rPr>
          <w:rFonts w:asciiTheme="minorHAnsi" w:hAnsiTheme="minorHAnsi" w:cstheme="minorHAnsi"/>
        </w:rPr>
      </w:pPr>
      <w:r w:rsidRPr="006D0A05">
        <w:rPr>
          <w:rFonts w:asciiTheme="minorHAnsi" w:hAnsiTheme="minorHAnsi" w:cstheme="minorHAnsi"/>
        </w:rPr>
        <w:t xml:space="preserve">Para esta contratação elaborou-se uma Matriz de Risco, </w:t>
      </w:r>
      <w:r w:rsidR="00E04B4B">
        <w:rPr>
          <w:rFonts w:asciiTheme="minorHAnsi" w:hAnsiTheme="minorHAnsi" w:cstheme="minorHAnsi"/>
        </w:rPr>
        <w:t>anexada a este Projeto Básico</w:t>
      </w:r>
      <w:r w:rsidRPr="006D0A05">
        <w:rPr>
          <w:rFonts w:asciiTheme="minorHAnsi" w:hAnsiTheme="minorHAnsi" w:cstheme="minorHAnsi"/>
        </w:rPr>
        <w:t xml:space="preserve">, na qual não foram imputados à Contratada nenhum evento de risco que gerasse taxa adicional a esta contratação. </w:t>
      </w:r>
    </w:p>
    <w:p w14:paraId="35279B16" w14:textId="3B6639A3" w:rsidR="005B6168" w:rsidRPr="006D0A05" w:rsidRDefault="001102E4" w:rsidP="00E819F8">
      <w:pPr>
        <w:widowControl w:val="0"/>
        <w:overflowPunct w:val="0"/>
        <w:autoSpaceDE w:val="0"/>
        <w:autoSpaceDN w:val="0"/>
        <w:adjustRightInd w:val="0"/>
        <w:spacing w:after="0"/>
        <w:ind w:firstLine="851"/>
        <w:jc w:val="both"/>
        <w:rPr>
          <w:rFonts w:asciiTheme="minorHAnsi" w:hAnsiTheme="minorHAnsi" w:cstheme="minorHAnsi"/>
        </w:rPr>
      </w:pPr>
      <w:r w:rsidRPr="006D0A05">
        <w:rPr>
          <w:rFonts w:asciiTheme="minorHAnsi" w:hAnsiTheme="minorHAnsi" w:cstheme="minorHAnsi"/>
        </w:rPr>
        <w:t xml:space="preserve">No § 8º do Art. 81 da lei 13.303/2016, informa que “é vedada a celebração de aditivos decorrentes de eventos supervenientes alocados, na matriz de riscos, como de </w:t>
      </w:r>
      <w:r w:rsidR="00404212">
        <w:rPr>
          <w:rFonts w:asciiTheme="minorHAnsi" w:hAnsiTheme="minorHAnsi" w:cstheme="minorHAnsi"/>
        </w:rPr>
        <w:t xml:space="preserve">responsabilidade da Contratada” </w:t>
      </w:r>
      <w:r w:rsidR="00404212" w:rsidRPr="00404212">
        <w:rPr>
          <w:rFonts w:asciiTheme="minorHAnsi" w:hAnsiTheme="minorHAnsi" w:cstheme="minorHAnsi"/>
        </w:rPr>
        <w:t>e cuja coluna de “Item Superveniente impactantes no equilíbrio econômico-financeiro” esteja classificada como “Não”.</w:t>
      </w:r>
    </w:p>
    <w:p w14:paraId="298F7D3F" w14:textId="77777777" w:rsidR="00810E68" w:rsidRDefault="00810E68" w:rsidP="00E819F8">
      <w:pPr>
        <w:widowControl w:val="0"/>
        <w:overflowPunct w:val="0"/>
        <w:autoSpaceDE w:val="0"/>
        <w:autoSpaceDN w:val="0"/>
        <w:adjustRightInd w:val="0"/>
        <w:spacing w:after="0" w:line="360" w:lineRule="auto"/>
        <w:ind w:firstLine="851"/>
        <w:jc w:val="both"/>
        <w:rPr>
          <w:rFonts w:ascii="Arial" w:hAnsi="Arial" w:cs="Arial"/>
        </w:rPr>
      </w:pPr>
    </w:p>
    <w:p w14:paraId="0828CB2A" w14:textId="77777777" w:rsidR="0050513B" w:rsidRPr="00B24C23" w:rsidRDefault="0050513B"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w:lastRenderedPageBreak/>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61313D1" w14:textId="0FE2D4A1" w:rsidR="00430EBB" w:rsidRPr="00D75067" w:rsidRDefault="00430EBB" w:rsidP="00661F5C">
                            <w:pPr>
                              <w:pStyle w:val="Ttulo1"/>
                              <w:numPr>
                                <w:ilvl w:val="0"/>
                                <w:numId w:val="4"/>
                              </w:numPr>
                              <w:tabs>
                                <w:tab w:val="left" w:pos="426"/>
                              </w:tabs>
                              <w:spacing w:before="0" w:line="240" w:lineRule="auto"/>
                              <w:ind w:left="284"/>
                              <w:rPr>
                                <w:rFonts w:asciiTheme="minorHAnsi" w:hAnsiTheme="minorHAnsi" w:cstheme="minorHAnsi"/>
                                <w:color w:val="FFFFFF" w:themeColor="background1"/>
                                <w:sz w:val="22"/>
                                <w:szCs w:val="22"/>
                              </w:rPr>
                            </w:pPr>
                            <w:bookmarkStart w:id="18" w:name="_Toc52436199"/>
                            <w:r w:rsidRPr="00D75067">
                              <w:rPr>
                                <w:rFonts w:asciiTheme="minorHAnsi" w:hAnsiTheme="minorHAnsi" w:cstheme="minorHAnsi"/>
                                <w:color w:val="FFFFFF" w:themeColor="background1"/>
                                <w:sz w:val="22"/>
                                <w:szCs w:val="22"/>
                              </w:rPr>
                              <w:t>DA CONTRATAÇÃO</w:t>
                            </w:r>
                          </w:p>
                          <w:p w14:paraId="04EC153E" w14:textId="77777777" w:rsidR="00430EBB" w:rsidRDefault="00430EBB"/>
                          <w:p w14:paraId="7A7E0B10" w14:textId="1FDBFDC7" w:rsidR="00430EBB" w:rsidRPr="00D75067" w:rsidRDefault="00430EBB" w:rsidP="00661F5C">
                            <w:pPr>
                              <w:pStyle w:val="Ttulo1"/>
                              <w:numPr>
                                <w:ilvl w:val="0"/>
                                <w:numId w:val="4"/>
                              </w:numPr>
                              <w:tabs>
                                <w:tab w:val="left" w:pos="426"/>
                              </w:tabs>
                              <w:spacing w:before="0" w:line="240" w:lineRule="auto"/>
                              <w:ind w:left="284"/>
                              <w:rPr>
                                <w:rFonts w:asciiTheme="minorHAnsi" w:hAnsiTheme="minorHAnsi" w:cstheme="minorHAnsi"/>
                                <w:color w:val="FFFFFF" w:themeColor="background1"/>
                                <w:sz w:val="22"/>
                                <w:szCs w:val="22"/>
                              </w:rPr>
                            </w:pPr>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r w:rsidRPr="00D75067">
                              <w:rPr>
                                <w:rFonts w:asciiTheme="minorHAnsi" w:hAnsiTheme="minorHAnsi" w:cstheme="minorHAnsi"/>
                                <w:color w:val="FFFFFF" w:themeColor="background1"/>
                                <w:sz w:val="22"/>
                                <w:szCs w:val="22"/>
                              </w:rPr>
                              <w:t>DA CONTRATAÇÃO</w:t>
                            </w:r>
                            <w:bookmarkEnd w:id="18"/>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661313D1" w14:textId="0FE2D4A1" w:rsidR="00430EBB" w:rsidRPr="00D75067" w:rsidRDefault="00430EBB" w:rsidP="00661F5C">
                      <w:pPr>
                        <w:pStyle w:val="Ttulo1"/>
                        <w:numPr>
                          <w:ilvl w:val="0"/>
                          <w:numId w:val="4"/>
                        </w:numPr>
                        <w:tabs>
                          <w:tab w:val="left" w:pos="426"/>
                        </w:tabs>
                        <w:spacing w:before="0" w:line="240" w:lineRule="auto"/>
                        <w:ind w:left="284"/>
                        <w:rPr>
                          <w:rFonts w:asciiTheme="minorHAnsi" w:hAnsiTheme="minorHAnsi" w:cstheme="minorHAnsi"/>
                          <w:color w:val="FFFFFF" w:themeColor="background1"/>
                          <w:sz w:val="22"/>
                          <w:szCs w:val="22"/>
                        </w:rPr>
                      </w:pPr>
                      <w:bookmarkStart w:id="19" w:name="_Toc52436199"/>
                      <w:r w:rsidRPr="00D75067">
                        <w:rPr>
                          <w:rFonts w:asciiTheme="minorHAnsi" w:hAnsiTheme="minorHAnsi" w:cstheme="minorHAnsi"/>
                          <w:color w:val="FFFFFF" w:themeColor="background1"/>
                          <w:sz w:val="22"/>
                          <w:szCs w:val="22"/>
                        </w:rPr>
                        <w:t>DA CONTRATAÇÃO</w:t>
                      </w:r>
                    </w:p>
                    <w:p w14:paraId="04EC153E" w14:textId="77777777" w:rsidR="00430EBB" w:rsidRDefault="00430EBB"/>
                    <w:p w14:paraId="7A7E0B10" w14:textId="1FDBFDC7" w:rsidR="00430EBB" w:rsidRPr="00D75067" w:rsidRDefault="00430EBB" w:rsidP="00661F5C">
                      <w:pPr>
                        <w:pStyle w:val="Ttulo1"/>
                        <w:numPr>
                          <w:ilvl w:val="0"/>
                          <w:numId w:val="4"/>
                        </w:numPr>
                        <w:tabs>
                          <w:tab w:val="left" w:pos="426"/>
                        </w:tabs>
                        <w:spacing w:before="0" w:line="240" w:lineRule="auto"/>
                        <w:ind w:left="284"/>
                        <w:rPr>
                          <w:rFonts w:asciiTheme="minorHAnsi" w:hAnsiTheme="minorHAnsi" w:cstheme="minorHAnsi"/>
                          <w:color w:val="FFFFFF" w:themeColor="background1"/>
                          <w:sz w:val="22"/>
                          <w:szCs w:val="22"/>
                        </w:rPr>
                      </w:pPr>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r w:rsidRPr="00D75067">
                        <w:rPr>
                          <w:rFonts w:asciiTheme="minorHAnsi" w:hAnsiTheme="minorHAnsi" w:cstheme="minorHAnsi"/>
                          <w:color w:val="FFFFFF" w:themeColor="background1"/>
                          <w:sz w:val="22"/>
                          <w:szCs w:val="22"/>
                        </w:rPr>
                        <w:t>DA CONTRATAÇÃO</w:t>
                      </w:r>
                      <w:bookmarkEnd w:id="19"/>
                    </w:p>
                  </w:txbxContent>
                </v:textbox>
                <w10:anchorlock/>
              </v:shape>
            </w:pict>
          </mc:Fallback>
        </mc:AlternateContent>
      </w:r>
    </w:p>
    <w:p w14:paraId="6737ABFE" w14:textId="79A03E1B" w:rsidR="00EE0DB7" w:rsidRPr="00EE0DB7" w:rsidRDefault="00EE0DB7" w:rsidP="00E819F8">
      <w:pPr>
        <w:overflowPunct w:val="0"/>
        <w:autoSpaceDE w:val="0"/>
        <w:autoSpaceDN w:val="0"/>
        <w:spacing w:after="0"/>
        <w:ind w:right="142" w:firstLine="851"/>
        <w:jc w:val="both"/>
        <w:rPr>
          <w:rFonts w:asciiTheme="minorHAnsi" w:hAnsiTheme="minorHAnsi" w:cstheme="minorHAnsi"/>
        </w:rPr>
      </w:pPr>
      <w:r w:rsidRPr="00EE0DB7">
        <w:rPr>
          <w:rFonts w:asciiTheme="minorHAnsi" w:hAnsiTheme="minorHAnsi" w:cstheme="minorHAnsi"/>
        </w:rPr>
        <w:t xml:space="preserve">A contratação será de acordo com o art. 42 da Lei 13.303/2016, sob regime de contratação </w:t>
      </w:r>
      <w:r w:rsidR="00622676" w:rsidRPr="00711BF7">
        <w:rPr>
          <w:rFonts w:asciiTheme="minorHAnsi" w:hAnsiTheme="minorHAnsi" w:cstheme="minorHAnsi"/>
          <w:b/>
        </w:rPr>
        <w:t>preço unitário</w:t>
      </w:r>
      <w:r w:rsidR="00492DE0">
        <w:rPr>
          <w:rFonts w:asciiTheme="minorHAnsi" w:hAnsiTheme="minorHAnsi" w:cstheme="minorHAnsi"/>
        </w:rPr>
        <w:t xml:space="preserve"> e </w:t>
      </w:r>
      <w:r w:rsidRPr="00EE0DB7">
        <w:rPr>
          <w:rFonts w:asciiTheme="minorHAnsi" w:hAnsiTheme="minorHAnsi" w:cstheme="minorHAnsi"/>
        </w:rPr>
        <w:t xml:space="preserve">critério de </w:t>
      </w:r>
      <w:r w:rsidRPr="00711BF7">
        <w:rPr>
          <w:rFonts w:asciiTheme="minorHAnsi" w:hAnsiTheme="minorHAnsi" w:cstheme="minorHAnsi"/>
          <w:b/>
        </w:rPr>
        <w:t>julgamento será Menor Preço</w:t>
      </w:r>
      <w:r w:rsidRPr="00EE0DB7">
        <w:rPr>
          <w:rFonts w:asciiTheme="minorHAnsi" w:hAnsiTheme="minorHAnsi" w:cstheme="minorHAnsi"/>
        </w:rPr>
        <w:t xml:space="preserve"> com </w:t>
      </w:r>
      <w:r w:rsidRPr="00711BF7">
        <w:rPr>
          <w:rFonts w:asciiTheme="minorHAnsi" w:hAnsiTheme="minorHAnsi" w:cstheme="minorHAnsi"/>
          <w:b/>
        </w:rPr>
        <w:t>modo de disputa fechado</w:t>
      </w:r>
      <w:r w:rsidRPr="00EE0DB7">
        <w:rPr>
          <w:rFonts w:asciiTheme="minorHAnsi" w:hAnsiTheme="minorHAnsi" w:cstheme="minorHAnsi"/>
        </w:rPr>
        <w:t>, conforme disposto no § 2º, art. 52 da Lei 13.303.</w:t>
      </w:r>
      <w:r w:rsidR="00622676">
        <w:rPr>
          <w:rFonts w:asciiTheme="minorHAnsi" w:hAnsiTheme="minorHAnsi" w:cstheme="minorHAnsi"/>
        </w:rPr>
        <w:t xml:space="preserve"> </w:t>
      </w:r>
      <w:r w:rsidR="00622676" w:rsidRPr="00622676">
        <w:rPr>
          <w:rFonts w:asciiTheme="minorHAnsi" w:hAnsiTheme="minorHAnsi" w:cstheme="minorHAnsi"/>
        </w:rPr>
        <w:t>Seguindo a legislação específica, o orçamento será sigiloso.</w:t>
      </w:r>
    </w:p>
    <w:p w14:paraId="5DCE2DE7" w14:textId="7B0DDF53" w:rsidR="00EE0DB7" w:rsidRDefault="00EE0DB7" w:rsidP="00E819F8">
      <w:pPr>
        <w:overflowPunct w:val="0"/>
        <w:autoSpaceDE w:val="0"/>
        <w:autoSpaceDN w:val="0"/>
        <w:spacing w:after="0"/>
        <w:ind w:right="142" w:firstLine="851"/>
        <w:jc w:val="both"/>
        <w:rPr>
          <w:rFonts w:asciiTheme="minorHAnsi" w:hAnsiTheme="minorHAnsi" w:cstheme="minorHAnsi"/>
        </w:rPr>
      </w:pPr>
      <w:r w:rsidRPr="00EE0DB7">
        <w:rPr>
          <w:rFonts w:asciiTheme="minorHAnsi" w:hAnsiTheme="minorHAnsi" w:cstheme="minorHAnsi"/>
        </w:rPr>
        <w:t xml:space="preserve">A modalidade de licitação será conforme LRE (Lei de Responsabilidade das Estatais) uma vez que se configura como </w:t>
      </w:r>
      <w:r w:rsidR="00A06EA0">
        <w:rPr>
          <w:rFonts w:asciiTheme="minorHAnsi" w:hAnsiTheme="minorHAnsi" w:cstheme="minorHAnsi"/>
        </w:rPr>
        <w:t>obra</w:t>
      </w:r>
      <w:r w:rsidRPr="00EE0DB7">
        <w:rPr>
          <w:rFonts w:asciiTheme="minorHAnsi" w:hAnsiTheme="minorHAnsi" w:cstheme="minorHAnsi"/>
        </w:rPr>
        <w:t xml:space="preserve"> </w:t>
      </w:r>
      <w:r w:rsidR="00622676">
        <w:rPr>
          <w:rFonts w:asciiTheme="minorHAnsi" w:hAnsiTheme="minorHAnsi" w:cstheme="minorHAnsi"/>
        </w:rPr>
        <w:t>de engenharia, portanto não comum</w:t>
      </w:r>
      <w:r w:rsidRPr="00EE0DB7">
        <w:rPr>
          <w:rFonts w:asciiTheme="minorHAnsi" w:hAnsiTheme="minorHAnsi" w:cstheme="minorHAnsi"/>
        </w:rPr>
        <w:t>. O julgamento por menor preço tem o objetivo de contratar a proposta mais vantajosa para Administração Pública. O modo de disputa fechado decorre da própria natureza da licitação</w:t>
      </w:r>
      <w:r w:rsidR="00622676">
        <w:rPr>
          <w:rFonts w:asciiTheme="minorHAnsi" w:hAnsiTheme="minorHAnsi" w:cstheme="minorHAnsi"/>
        </w:rPr>
        <w:t>.</w:t>
      </w:r>
    </w:p>
    <w:p w14:paraId="137B9131" w14:textId="2715C472" w:rsidR="00492DE0" w:rsidRDefault="00492DE0" w:rsidP="00E819F8">
      <w:pPr>
        <w:spacing w:after="120"/>
        <w:ind w:firstLine="851"/>
        <w:contextualSpacing/>
        <w:jc w:val="both"/>
        <w:rPr>
          <w:rFonts w:asciiTheme="minorHAnsi" w:hAnsiTheme="minorHAnsi" w:cstheme="minorHAnsi"/>
        </w:rPr>
      </w:pPr>
      <w:r w:rsidRPr="00492DE0">
        <w:rPr>
          <w:rFonts w:asciiTheme="minorHAnsi" w:hAnsiTheme="minorHAnsi" w:cstheme="minorHAnsi"/>
        </w:rPr>
        <w:t xml:space="preserve">A CONTRATADA poderá aceitar nas mesmas condições contratuais, os acréscimos ou supressões que se fizerem nas obras, serviços ou compras, até 25% (vinte e cinco por cento) do valor inicial atualizado do contrato, conforme Art. 81 da Lei 13.303/2016. </w:t>
      </w:r>
    </w:p>
    <w:p w14:paraId="355C5523" w14:textId="644981E9" w:rsidR="006E017E" w:rsidRPr="00F85F74" w:rsidRDefault="006E017E" w:rsidP="00E819F8">
      <w:pPr>
        <w:widowControl w:val="0"/>
        <w:overflowPunct w:val="0"/>
        <w:autoSpaceDE w:val="0"/>
        <w:autoSpaceDN w:val="0"/>
        <w:adjustRightInd w:val="0"/>
        <w:spacing w:after="0"/>
        <w:ind w:firstLine="709"/>
        <w:jc w:val="both"/>
        <w:rPr>
          <w:rFonts w:asciiTheme="minorHAnsi" w:hAnsiTheme="minorHAnsi" w:cstheme="minorHAnsi"/>
        </w:rPr>
      </w:pPr>
      <w:r w:rsidRPr="00F85F74">
        <w:rPr>
          <w:rFonts w:asciiTheme="minorHAnsi" w:hAnsiTheme="minorHAnsi" w:cstheme="minorHAnsi"/>
        </w:rPr>
        <w:t xml:space="preserve">A preferência que dita a Lei sobre o regime de contratação </w:t>
      </w:r>
      <w:proofErr w:type="spellStart"/>
      <w:r w:rsidRPr="00F85F74">
        <w:rPr>
          <w:rFonts w:asciiTheme="minorHAnsi" w:hAnsiTheme="minorHAnsi" w:cstheme="minorHAnsi"/>
        </w:rPr>
        <w:t>semi-integrada</w:t>
      </w:r>
      <w:proofErr w:type="spellEnd"/>
      <w:r w:rsidRPr="00F85F74">
        <w:rPr>
          <w:rFonts w:asciiTheme="minorHAnsi" w:hAnsiTheme="minorHAnsi" w:cstheme="minorHAnsi"/>
        </w:rPr>
        <w:t xml:space="preserve"> não se aplica neste caso, uma vez que </w:t>
      </w:r>
      <w:r w:rsidR="00F85F74" w:rsidRPr="00F85F74">
        <w:rPr>
          <w:rFonts w:asciiTheme="minorHAnsi" w:hAnsiTheme="minorHAnsi" w:cstheme="minorHAnsi"/>
        </w:rPr>
        <w:t xml:space="preserve">a contratação </w:t>
      </w:r>
      <w:r w:rsidRPr="00F85F74">
        <w:rPr>
          <w:rFonts w:asciiTheme="minorHAnsi" w:hAnsiTheme="minorHAnsi" w:cstheme="minorHAnsi"/>
        </w:rPr>
        <w:t>se trata</w:t>
      </w:r>
      <w:r w:rsidR="00F85F74" w:rsidRPr="00F85F74">
        <w:rPr>
          <w:rFonts w:asciiTheme="minorHAnsi" w:hAnsiTheme="minorHAnsi" w:cstheme="minorHAnsi"/>
        </w:rPr>
        <w:t xml:space="preserve"> somente de execução de obra.</w:t>
      </w:r>
    </w:p>
    <w:p w14:paraId="31BF4E60" w14:textId="0ACAF6E2" w:rsidR="002619A7" w:rsidRDefault="001D608B" w:rsidP="00E819F8">
      <w:pPr>
        <w:widowControl w:val="0"/>
        <w:overflowPunct w:val="0"/>
        <w:autoSpaceDE w:val="0"/>
        <w:autoSpaceDN w:val="0"/>
        <w:adjustRightInd w:val="0"/>
        <w:spacing w:after="0"/>
        <w:ind w:firstLine="709"/>
        <w:jc w:val="both"/>
        <w:rPr>
          <w:rFonts w:asciiTheme="minorHAnsi" w:hAnsiTheme="minorHAnsi" w:cstheme="minorHAnsi"/>
        </w:rPr>
      </w:pPr>
      <w:r w:rsidRPr="00F85F74">
        <w:rPr>
          <w:rFonts w:asciiTheme="minorHAnsi" w:hAnsiTheme="minorHAnsi" w:cstheme="minorHAnsi"/>
        </w:rPr>
        <w:t>O processo licitatório não é destinado exclu</w:t>
      </w:r>
      <w:r w:rsidR="00463307">
        <w:rPr>
          <w:rFonts w:asciiTheme="minorHAnsi" w:hAnsiTheme="minorHAnsi" w:cstheme="minorHAnsi"/>
        </w:rPr>
        <w:t xml:space="preserve">sivamente à </w:t>
      </w:r>
      <w:proofErr w:type="gramStart"/>
      <w:r w:rsidR="00463307">
        <w:rPr>
          <w:rFonts w:asciiTheme="minorHAnsi" w:hAnsiTheme="minorHAnsi" w:cstheme="minorHAnsi"/>
        </w:rPr>
        <w:t>Micro Empresas</w:t>
      </w:r>
      <w:proofErr w:type="gramEnd"/>
      <w:r w:rsidR="00463307">
        <w:rPr>
          <w:rFonts w:asciiTheme="minorHAnsi" w:hAnsiTheme="minorHAnsi" w:cstheme="minorHAnsi"/>
        </w:rPr>
        <w:t xml:space="preserve"> – ME </w:t>
      </w:r>
      <w:r w:rsidR="002619A7">
        <w:rPr>
          <w:rFonts w:asciiTheme="minorHAnsi" w:hAnsiTheme="minorHAnsi" w:cstheme="minorHAnsi"/>
        </w:rPr>
        <w:t>ou</w:t>
      </w:r>
      <w:r w:rsidRPr="00F85F74">
        <w:rPr>
          <w:rFonts w:asciiTheme="minorHAnsi" w:hAnsiTheme="minorHAnsi" w:cstheme="minorHAnsi"/>
        </w:rPr>
        <w:t xml:space="preserve"> </w:t>
      </w:r>
      <w:r w:rsidR="00463307">
        <w:rPr>
          <w:rFonts w:asciiTheme="minorHAnsi" w:hAnsiTheme="minorHAnsi" w:cstheme="minorHAnsi"/>
        </w:rPr>
        <w:t>Empresa de Pequeno Porte – EPP</w:t>
      </w:r>
      <w:r w:rsidRPr="00F85F74">
        <w:rPr>
          <w:rFonts w:asciiTheme="minorHAnsi" w:hAnsiTheme="minorHAnsi" w:cstheme="minorHAnsi"/>
        </w:rPr>
        <w:t xml:space="preserve">, </w:t>
      </w:r>
      <w:r w:rsidR="00463307" w:rsidRPr="00F85F74">
        <w:rPr>
          <w:rFonts w:asciiTheme="minorHAnsi" w:hAnsiTheme="minorHAnsi" w:cstheme="minorHAnsi"/>
        </w:rPr>
        <w:t>pois os valores são expressivos e incompatíveis com os referidos tipos de Pessoa Jurídica</w:t>
      </w:r>
      <w:r w:rsidR="00463307">
        <w:rPr>
          <w:rFonts w:asciiTheme="minorHAnsi" w:hAnsiTheme="minorHAnsi" w:cstheme="minorHAnsi"/>
        </w:rPr>
        <w:t>,</w:t>
      </w:r>
      <w:r w:rsidR="00463307" w:rsidRPr="00F85F74">
        <w:rPr>
          <w:rFonts w:asciiTheme="minorHAnsi" w:hAnsiTheme="minorHAnsi" w:cstheme="minorHAnsi"/>
        </w:rPr>
        <w:t xml:space="preserve"> </w:t>
      </w:r>
      <w:r w:rsidRPr="00F85F74">
        <w:rPr>
          <w:rFonts w:asciiTheme="minorHAnsi" w:hAnsiTheme="minorHAnsi" w:cstheme="minorHAnsi"/>
        </w:rPr>
        <w:t>conforme especificações da Lei Complementar nº 123/2006, art. 48</w:t>
      </w:r>
      <w:r w:rsidR="00463307">
        <w:rPr>
          <w:rFonts w:asciiTheme="minorHAnsi" w:hAnsiTheme="minorHAnsi" w:cstheme="minorHAnsi"/>
        </w:rPr>
        <w:t>, inciso I</w:t>
      </w:r>
      <w:r w:rsidR="00EE0DB7" w:rsidRPr="00F85F74">
        <w:rPr>
          <w:rFonts w:asciiTheme="minorHAnsi" w:hAnsiTheme="minorHAnsi" w:cstheme="minorHAnsi"/>
        </w:rPr>
        <w:t>.</w:t>
      </w:r>
    </w:p>
    <w:p w14:paraId="6C2DBD2D" w14:textId="47C0CD00" w:rsidR="002619A7" w:rsidRDefault="002619A7" w:rsidP="00E819F8">
      <w:pPr>
        <w:widowControl w:val="0"/>
        <w:overflowPunct w:val="0"/>
        <w:autoSpaceDE w:val="0"/>
        <w:autoSpaceDN w:val="0"/>
        <w:adjustRightInd w:val="0"/>
        <w:spacing w:after="0"/>
        <w:ind w:firstLine="709"/>
        <w:jc w:val="both"/>
        <w:rPr>
          <w:rFonts w:asciiTheme="minorHAnsi" w:hAnsiTheme="minorHAnsi" w:cstheme="minorHAnsi"/>
        </w:rPr>
      </w:pPr>
      <w:r>
        <w:rPr>
          <w:rFonts w:asciiTheme="minorHAnsi" w:hAnsiTheme="minorHAnsi" w:cstheme="minorHAnsi"/>
        </w:rPr>
        <w:t>Não</w:t>
      </w:r>
      <w:r w:rsidRPr="00F85F74">
        <w:rPr>
          <w:rFonts w:asciiTheme="minorHAnsi" w:hAnsiTheme="minorHAnsi" w:cstheme="minorHAnsi"/>
        </w:rPr>
        <w:t xml:space="preserve"> haverá reserva de cota exclusiva para Microempresas – ME</w:t>
      </w:r>
      <w:r>
        <w:rPr>
          <w:rFonts w:asciiTheme="minorHAnsi" w:hAnsiTheme="minorHAnsi" w:cstheme="minorHAnsi"/>
        </w:rPr>
        <w:t xml:space="preserve"> ou</w:t>
      </w:r>
      <w:r w:rsidRPr="00F85F74">
        <w:rPr>
          <w:rFonts w:asciiTheme="minorHAnsi" w:hAnsiTheme="minorHAnsi" w:cstheme="minorHAnsi"/>
        </w:rPr>
        <w:t xml:space="preserve"> E</w:t>
      </w:r>
      <w:r>
        <w:rPr>
          <w:rFonts w:asciiTheme="minorHAnsi" w:hAnsiTheme="minorHAnsi" w:cstheme="minorHAnsi"/>
        </w:rPr>
        <w:t>mpresas de Pequeno Porte – EPP</w:t>
      </w:r>
      <w:r w:rsidRPr="00F85F74">
        <w:rPr>
          <w:rFonts w:asciiTheme="minorHAnsi" w:hAnsiTheme="minorHAnsi" w:cstheme="minorHAnsi"/>
        </w:rPr>
        <w:t xml:space="preserve">, pois o objeto não se trata de aquisição de bens de natureza divisível.   </w:t>
      </w:r>
    </w:p>
    <w:p w14:paraId="4731FC3F" w14:textId="4172F028" w:rsidR="00D75067" w:rsidRDefault="00D83E47" w:rsidP="00E819F8">
      <w:pPr>
        <w:widowControl w:val="0"/>
        <w:overflowPunct w:val="0"/>
        <w:autoSpaceDE w:val="0"/>
        <w:autoSpaceDN w:val="0"/>
        <w:adjustRightInd w:val="0"/>
        <w:spacing w:after="0"/>
        <w:ind w:firstLine="709"/>
        <w:jc w:val="both"/>
        <w:rPr>
          <w:rFonts w:asciiTheme="minorHAnsi" w:hAnsiTheme="minorHAnsi" w:cstheme="minorHAnsi"/>
        </w:rPr>
      </w:pPr>
      <w:r>
        <w:rPr>
          <w:rFonts w:asciiTheme="minorHAnsi" w:hAnsiTheme="minorHAnsi" w:cstheme="minorHAnsi"/>
        </w:rPr>
        <w:t>I</w:t>
      </w:r>
      <w:r w:rsidR="00EE0DB7" w:rsidRPr="00F85F74">
        <w:rPr>
          <w:rFonts w:asciiTheme="minorHAnsi" w:hAnsiTheme="minorHAnsi" w:cstheme="minorHAnsi"/>
        </w:rPr>
        <w:t xml:space="preserve">nforma-se que </w:t>
      </w:r>
      <w:r>
        <w:rPr>
          <w:rFonts w:asciiTheme="minorHAnsi" w:hAnsiTheme="minorHAnsi" w:cstheme="minorHAnsi"/>
        </w:rPr>
        <w:t>poderá haver</w:t>
      </w:r>
      <w:r w:rsidRPr="00F85F74">
        <w:rPr>
          <w:rFonts w:asciiTheme="minorHAnsi" w:hAnsiTheme="minorHAnsi" w:cstheme="minorHAnsi"/>
        </w:rPr>
        <w:t xml:space="preserve"> </w:t>
      </w:r>
      <w:r w:rsidR="00EE0DB7" w:rsidRPr="00F85F74">
        <w:rPr>
          <w:rFonts w:asciiTheme="minorHAnsi" w:hAnsiTheme="minorHAnsi" w:cstheme="minorHAnsi"/>
        </w:rPr>
        <w:t>subcontratação conforme</w:t>
      </w:r>
      <w:r w:rsidR="002619A7">
        <w:rPr>
          <w:rFonts w:asciiTheme="minorHAnsi" w:hAnsiTheme="minorHAnsi" w:cstheme="minorHAnsi"/>
        </w:rPr>
        <w:t xml:space="preserve"> item 2</w:t>
      </w:r>
      <w:r w:rsidR="001F21CA">
        <w:rPr>
          <w:rFonts w:asciiTheme="minorHAnsi" w:hAnsiTheme="minorHAnsi" w:cstheme="minorHAnsi"/>
        </w:rPr>
        <w:t>3</w:t>
      </w:r>
      <w:r w:rsidR="002619A7">
        <w:rPr>
          <w:rFonts w:asciiTheme="minorHAnsi" w:hAnsiTheme="minorHAnsi" w:cstheme="minorHAnsi"/>
        </w:rPr>
        <w:t xml:space="preserve"> deste Projeto Básico</w:t>
      </w:r>
    </w:p>
    <w:p w14:paraId="4C8A1013" w14:textId="77777777" w:rsidR="00622676" w:rsidRPr="00D75067" w:rsidRDefault="00622676" w:rsidP="00E819F8">
      <w:pPr>
        <w:overflowPunct w:val="0"/>
        <w:autoSpaceDE w:val="0"/>
        <w:autoSpaceDN w:val="0"/>
        <w:spacing w:after="0"/>
        <w:ind w:right="142" w:firstLine="851"/>
        <w:jc w:val="both"/>
        <w:rPr>
          <w:rFonts w:asciiTheme="minorHAnsi" w:hAnsiTheme="minorHAnsi" w:cstheme="minorHAnsi"/>
        </w:rPr>
      </w:pPr>
    </w:p>
    <w:p w14:paraId="5733DD38" w14:textId="77777777" w:rsidR="00DE1142" w:rsidRPr="00B24C23" w:rsidRDefault="00712351"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1FB00C2" w14:textId="1FDBFDC7" w:rsidR="00430EBB" w:rsidRPr="00D75067" w:rsidRDefault="00430EBB"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bookmarkStart w:id="20" w:name="_Toc427228730"/>
                            <w:bookmarkStart w:id="21" w:name="_Toc52436200"/>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p>
                          <w:p w14:paraId="4558FB00" w14:textId="77777777" w:rsidR="00430EBB" w:rsidRDefault="00430EBB"/>
                          <w:p w14:paraId="5733DE1A" w14:textId="051184EC" w:rsidR="00430EBB" w:rsidRPr="00D75067" w:rsidRDefault="00430EBB"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SERVIÇOSPRAZOS</w:t>
                            </w:r>
                            <w:bookmarkEnd w:id="20"/>
                            <w:r w:rsidRPr="00D75067">
                              <w:rPr>
                                <w:rFonts w:ascii="Calibri" w:hAnsi="Calibri" w:cs="Calibri"/>
                                <w:color w:val="FFFFFF" w:themeColor="background1"/>
                                <w:sz w:val="22"/>
                                <w:szCs w:val="22"/>
                              </w:rPr>
                              <w:t xml:space="preserve"> DE EXECUÇÃO DO SERVIÇO</w:t>
                            </w:r>
                            <w:r>
                              <w:rPr>
                                <w:rFonts w:ascii="Calibri" w:hAnsi="Calibri" w:cs="Calibri"/>
                                <w:color w:val="FFFFFF" w:themeColor="background1"/>
                                <w:sz w:val="22"/>
                                <w:szCs w:val="22"/>
                              </w:rPr>
                              <w:t xml:space="preserve"> E VIGÊNCIA CONTRATUAL</w:t>
                            </w:r>
                            <w:bookmarkEnd w:id="21"/>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71FB00C2" w14:textId="1FDBFDC7" w:rsidR="00430EBB" w:rsidRPr="00D75067" w:rsidRDefault="00430EBB"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bookmarkStart w:id="22" w:name="_Toc427228730"/>
                      <w:bookmarkStart w:id="23" w:name="_Toc52436200"/>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p>
                    <w:p w14:paraId="4558FB00" w14:textId="77777777" w:rsidR="00430EBB" w:rsidRDefault="00430EBB"/>
                    <w:p w14:paraId="5733DE1A" w14:textId="051184EC" w:rsidR="00430EBB" w:rsidRPr="00D75067" w:rsidRDefault="00430EBB"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SERVIÇOSPRAZOS</w:t>
                      </w:r>
                      <w:bookmarkEnd w:id="22"/>
                      <w:r w:rsidRPr="00D75067">
                        <w:rPr>
                          <w:rFonts w:ascii="Calibri" w:hAnsi="Calibri" w:cs="Calibri"/>
                          <w:color w:val="FFFFFF" w:themeColor="background1"/>
                          <w:sz w:val="22"/>
                          <w:szCs w:val="22"/>
                        </w:rPr>
                        <w:t xml:space="preserve"> DE EXECUÇÃO DO SERVIÇO</w:t>
                      </w:r>
                      <w:r>
                        <w:rPr>
                          <w:rFonts w:ascii="Calibri" w:hAnsi="Calibri" w:cs="Calibri"/>
                          <w:color w:val="FFFFFF" w:themeColor="background1"/>
                          <w:sz w:val="22"/>
                          <w:szCs w:val="22"/>
                        </w:rPr>
                        <w:t xml:space="preserve"> E VIGÊNCIA CONTRATUAL</w:t>
                      </w:r>
                      <w:bookmarkEnd w:id="23"/>
                    </w:p>
                  </w:txbxContent>
                </v:textbox>
                <w10:anchorlock/>
              </v:shape>
            </w:pict>
          </mc:Fallback>
        </mc:AlternateContent>
      </w:r>
    </w:p>
    <w:p w14:paraId="082BDA3C" w14:textId="13219567" w:rsidR="004845E6" w:rsidRPr="00067679" w:rsidRDefault="00D70C51" w:rsidP="00E819F8">
      <w:pPr>
        <w:widowControl w:val="0"/>
        <w:overflowPunct w:val="0"/>
        <w:autoSpaceDE w:val="0"/>
        <w:autoSpaceDN w:val="0"/>
        <w:adjustRightInd w:val="0"/>
        <w:spacing w:after="0"/>
        <w:ind w:firstLine="709"/>
        <w:jc w:val="both"/>
        <w:rPr>
          <w:rFonts w:eastAsiaTheme="minorHAnsi" w:cs="Calibri"/>
          <w:lang w:eastAsia="en-US"/>
        </w:rPr>
      </w:pPr>
      <w:r w:rsidRPr="00067679">
        <w:rPr>
          <w:rFonts w:eastAsiaTheme="minorHAnsi" w:cs="Calibri"/>
          <w:lang w:eastAsia="en-US"/>
        </w:rPr>
        <w:t xml:space="preserve">O prazo previsto para a execução deste objeto de contrato será de até </w:t>
      </w:r>
      <w:r w:rsidR="00A06EA0">
        <w:rPr>
          <w:rFonts w:eastAsiaTheme="minorHAnsi" w:cs="Calibri"/>
          <w:lang w:eastAsia="en-US"/>
        </w:rPr>
        <w:t>14</w:t>
      </w:r>
      <w:r w:rsidR="00067679" w:rsidRPr="00067679">
        <w:rPr>
          <w:rFonts w:eastAsiaTheme="minorHAnsi" w:cs="Calibri"/>
          <w:lang w:eastAsia="en-US"/>
        </w:rPr>
        <w:t xml:space="preserve"> </w:t>
      </w:r>
      <w:r w:rsidRPr="00067679">
        <w:rPr>
          <w:rFonts w:eastAsiaTheme="minorHAnsi" w:cs="Calibri"/>
          <w:lang w:eastAsia="en-US"/>
        </w:rPr>
        <w:t>(</w:t>
      </w:r>
      <w:r w:rsidR="007C11D3">
        <w:rPr>
          <w:rFonts w:eastAsiaTheme="minorHAnsi" w:cs="Calibri"/>
          <w:lang w:eastAsia="en-US"/>
        </w:rPr>
        <w:t>quatorze</w:t>
      </w:r>
      <w:r w:rsidRPr="00067679">
        <w:rPr>
          <w:rFonts w:eastAsiaTheme="minorHAnsi" w:cs="Calibri"/>
          <w:lang w:eastAsia="en-US"/>
        </w:rPr>
        <w:t xml:space="preserve">) </w:t>
      </w:r>
      <w:r w:rsidR="00E242D4" w:rsidRPr="00067679">
        <w:rPr>
          <w:rFonts w:eastAsiaTheme="minorHAnsi" w:cs="Calibri"/>
          <w:lang w:eastAsia="en-US"/>
        </w:rPr>
        <w:t>meses</w:t>
      </w:r>
      <w:r w:rsidRPr="00067679">
        <w:rPr>
          <w:rFonts w:eastAsiaTheme="minorHAnsi" w:cs="Calibri"/>
          <w:lang w:eastAsia="en-US"/>
        </w:rPr>
        <w:t>, conforme cronograma físico</w:t>
      </w:r>
      <w:r w:rsidR="004845E6" w:rsidRPr="00067679">
        <w:rPr>
          <w:rFonts w:eastAsiaTheme="minorHAnsi" w:cs="Calibri"/>
          <w:lang w:eastAsia="en-US"/>
        </w:rPr>
        <w:t xml:space="preserve"> anexado a este Projeto Básico</w:t>
      </w:r>
      <w:r w:rsidRPr="00067679">
        <w:rPr>
          <w:rFonts w:eastAsiaTheme="minorHAnsi" w:cs="Calibri"/>
          <w:lang w:eastAsia="en-US"/>
        </w:rPr>
        <w:t>, contados</w:t>
      </w:r>
      <w:r w:rsidR="00D8262E" w:rsidRPr="00067679">
        <w:rPr>
          <w:rFonts w:eastAsiaTheme="minorHAnsi" w:cs="Calibri"/>
          <w:lang w:eastAsia="en-US"/>
        </w:rPr>
        <w:t xml:space="preserve"> da</w:t>
      </w:r>
      <w:r w:rsidRPr="00067679">
        <w:rPr>
          <w:rFonts w:eastAsiaTheme="minorHAnsi" w:cs="Calibri"/>
          <w:lang w:eastAsia="en-US"/>
        </w:rPr>
        <w:t xml:space="preserve"> data de rece</w:t>
      </w:r>
      <w:r w:rsidR="004845E6" w:rsidRPr="00067679">
        <w:rPr>
          <w:rFonts w:eastAsiaTheme="minorHAnsi" w:cs="Calibri"/>
          <w:lang w:eastAsia="en-US"/>
        </w:rPr>
        <w:t>bimento da Ordem de S</w:t>
      </w:r>
      <w:r w:rsidR="00943540" w:rsidRPr="00067679">
        <w:rPr>
          <w:rFonts w:eastAsiaTheme="minorHAnsi" w:cs="Calibri"/>
          <w:lang w:eastAsia="en-US"/>
        </w:rPr>
        <w:t>erviço (O.</w:t>
      </w:r>
      <w:r w:rsidR="00521C55" w:rsidRPr="00067679">
        <w:rPr>
          <w:rFonts w:eastAsiaTheme="minorHAnsi" w:cs="Calibri"/>
          <w:lang w:eastAsia="en-US"/>
        </w:rPr>
        <w:t xml:space="preserve"> </w:t>
      </w:r>
      <w:r w:rsidRPr="00067679">
        <w:rPr>
          <w:rFonts w:eastAsiaTheme="minorHAnsi" w:cs="Calibri"/>
          <w:lang w:eastAsia="en-US"/>
        </w:rPr>
        <w:t xml:space="preserve">S.) emitida pela </w:t>
      </w:r>
      <w:r w:rsidR="00E04B4B" w:rsidRPr="00067679">
        <w:rPr>
          <w:rFonts w:eastAsiaTheme="minorHAnsi" w:cs="Calibri"/>
          <w:lang w:eastAsia="en-US"/>
        </w:rPr>
        <w:t>EMAP</w:t>
      </w:r>
      <w:r w:rsidRPr="00067679">
        <w:rPr>
          <w:rFonts w:eastAsiaTheme="minorHAnsi" w:cs="Calibri"/>
          <w:lang w:eastAsia="en-US"/>
        </w:rPr>
        <w:t xml:space="preserve"> autoriza</w:t>
      </w:r>
      <w:r w:rsidR="00D8262E" w:rsidRPr="00067679">
        <w:rPr>
          <w:rFonts w:eastAsiaTheme="minorHAnsi" w:cs="Calibri"/>
          <w:lang w:eastAsia="en-US"/>
        </w:rPr>
        <w:t xml:space="preserve">ndo o início das atividades. </w:t>
      </w:r>
      <w:r w:rsidR="004845E6" w:rsidRPr="00067679">
        <w:rPr>
          <w:rFonts w:eastAsiaTheme="minorHAnsi" w:cs="Calibri"/>
          <w:lang w:eastAsia="en-US"/>
        </w:rPr>
        <w:t xml:space="preserve">A Ordem de Serviço será emitida em até 30 (trinta) dias corridos após a reunião de </w:t>
      </w:r>
      <w:proofErr w:type="spellStart"/>
      <w:r w:rsidR="004845E6" w:rsidRPr="00067679">
        <w:rPr>
          <w:rFonts w:eastAsiaTheme="minorHAnsi" w:cs="Calibri"/>
          <w:i/>
          <w:iCs/>
          <w:lang w:eastAsia="en-US"/>
        </w:rPr>
        <w:t>kick</w:t>
      </w:r>
      <w:proofErr w:type="spellEnd"/>
      <w:r w:rsidR="004845E6" w:rsidRPr="00067679">
        <w:rPr>
          <w:rFonts w:eastAsiaTheme="minorHAnsi" w:cs="Calibri"/>
          <w:i/>
          <w:iCs/>
          <w:lang w:eastAsia="en-US"/>
        </w:rPr>
        <w:t xml:space="preserve"> off</w:t>
      </w:r>
      <w:r w:rsidR="004845E6" w:rsidRPr="00067679">
        <w:rPr>
          <w:rFonts w:eastAsiaTheme="minorHAnsi" w:cs="Calibri"/>
          <w:lang w:eastAsia="en-US"/>
        </w:rPr>
        <w:t>.</w:t>
      </w:r>
    </w:p>
    <w:p w14:paraId="15A1EF7C" w14:textId="33CD4F6F" w:rsidR="00F0016E" w:rsidRDefault="004845E6" w:rsidP="00E819F8">
      <w:pPr>
        <w:widowControl w:val="0"/>
        <w:overflowPunct w:val="0"/>
        <w:autoSpaceDE w:val="0"/>
        <w:autoSpaceDN w:val="0"/>
        <w:adjustRightInd w:val="0"/>
        <w:spacing w:after="0"/>
        <w:ind w:firstLine="709"/>
        <w:jc w:val="both"/>
        <w:rPr>
          <w:rFonts w:eastAsiaTheme="minorHAnsi" w:cs="Calibri"/>
          <w:lang w:eastAsia="en-US"/>
        </w:rPr>
      </w:pPr>
      <w:r w:rsidRPr="00067679">
        <w:rPr>
          <w:rFonts w:eastAsiaTheme="minorHAnsi" w:cs="Calibri"/>
          <w:lang w:eastAsia="en-US"/>
        </w:rPr>
        <w:t>O</w:t>
      </w:r>
      <w:r w:rsidR="00D70C51" w:rsidRPr="00067679">
        <w:rPr>
          <w:rFonts w:eastAsiaTheme="minorHAnsi" w:cs="Calibri"/>
          <w:lang w:eastAsia="en-US"/>
        </w:rPr>
        <w:t xml:space="preserve"> prazo de vigência do contrato será de </w:t>
      </w:r>
      <w:r w:rsidR="00A06EA0">
        <w:rPr>
          <w:rFonts w:eastAsiaTheme="minorHAnsi" w:cs="Calibri"/>
          <w:lang w:eastAsia="en-US"/>
        </w:rPr>
        <w:t>18</w:t>
      </w:r>
      <w:r w:rsidR="000C06A0" w:rsidRPr="00067679">
        <w:rPr>
          <w:rFonts w:eastAsiaTheme="minorHAnsi" w:cs="Calibri"/>
          <w:lang w:eastAsia="en-US"/>
        </w:rPr>
        <w:t xml:space="preserve"> (</w:t>
      </w:r>
      <w:r w:rsidR="00A06EA0">
        <w:rPr>
          <w:rFonts w:eastAsiaTheme="minorHAnsi" w:cs="Calibri"/>
          <w:lang w:eastAsia="en-US"/>
        </w:rPr>
        <w:t>dezoito</w:t>
      </w:r>
      <w:r w:rsidR="000C06A0" w:rsidRPr="00067679">
        <w:rPr>
          <w:rFonts w:eastAsiaTheme="minorHAnsi" w:cs="Calibri"/>
          <w:lang w:eastAsia="en-US"/>
        </w:rPr>
        <w:t>)</w:t>
      </w:r>
      <w:r w:rsidR="00D70C51" w:rsidRPr="00067679">
        <w:rPr>
          <w:rFonts w:eastAsiaTheme="minorHAnsi" w:cs="Calibri"/>
          <w:lang w:eastAsia="en-US"/>
        </w:rPr>
        <w:t xml:space="preserve"> </w:t>
      </w:r>
      <w:r w:rsidR="000C06A0" w:rsidRPr="00067679">
        <w:rPr>
          <w:rFonts w:eastAsiaTheme="minorHAnsi" w:cs="Calibri"/>
          <w:lang w:eastAsia="en-US"/>
        </w:rPr>
        <w:t>meses</w:t>
      </w:r>
      <w:r w:rsidR="00D70C51" w:rsidRPr="00067679">
        <w:rPr>
          <w:rFonts w:eastAsiaTheme="minorHAnsi" w:cs="Calibri"/>
          <w:lang w:eastAsia="en-US"/>
        </w:rPr>
        <w:t xml:space="preserve"> </w:t>
      </w:r>
      <w:r w:rsidRPr="00067679">
        <w:rPr>
          <w:rFonts w:eastAsiaTheme="minorHAnsi" w:cs="Calibri"/>
          <w:lang w:eastAsia="en-US"/>
        </w:rPr>
        <w:t xml:space="preserve">a contar da </w:t>
      </w:r>
      <w:r w:rsidR="00D70C51" w:rsidRPr="00067679">
        <w:rPr>
          <w:rFonts w:eastAsiaTheme="minorHAnsi" w:cs="Calibri"/>
          <w:lang w:eastAsia="en-US"/>
        </w:rPr>
        <w:t xml:space="preserve">data </w:t>
      </w:r>
      <w:r w:rsidRPr="00067679">
        <w:rPr>
          <w:rFonts w:eastAsiaTheme="minorHAnsi" w:cs="Calibri"/>
          <w:lang w:eastAsia="en-US"/>
        </w:rPr>
        <w:t>de Assinatura do C</w:t>
      </w:r>
      <w:r w:rsidR="00D70C51" w:rsidRPr="00067679">
        <w:rPr>
          <w:rFonts w:eastAsiaTheme="minorHAnsi" w:cs="Calibri"/>
          <w:lang w:eastAsia="en-US"/>
        </w:rPr>
        <w:t>ontrato.</w:t>
      </w:r>
      <w:r w:rsidR="00E94D1D" w:rsidRPr="00D75067">
        <w:rPr>
          <w:rFonts w:eastAsiaTheme="minorHAnsi" w:cs="Calibri"/>
          <w:lang w:eastAsia="en-US"/>
        </w:rPr>
        <w:t xml:space="preserve"> </w:t>
      </w:r>
    </w:p>
    <w:p w14:paraId="32CA7C8C" w14:textId="77777777" w:rsidR="009063B5" w:rsidRPr="00D75067" w:rsidRDefault="009063B5" w:rsidP="00E819F8">
      <w:pPr>
        <w:widowControl w:val="0"/>
        <w:overflowPunct w:val="0"/>
        <w:autoSpaceDE w:val="0"/>
        <w:autoSpaceDN w:val="0"/>
        <w:adjustRightInd w:val="0"/>
        <w:spacing w:after="0"/>
        <w:ind w:firstLine="709"/>
        <w:jc w:val="both"/>
        <w:rPr>
          <w:rFonts w:eastAsiaTheme="minorHAnsi" w:cs="Calibri"/>
          <w:lang w:eastAsia="en-US"/>
        </w:rPr>
      </w:pPr>
    </w:p>
    <w:p w14:paraId="5733DD40" w14:textId="77777777" w:rsidR="00696AF7" w:rsidRPr="00B24C23" w:rsidRDefault="00696AF7"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67951F0" w14:textId="051184EC" w:rsidR="00430EBB" w:rsidRPr="00D75067" w:rsidRDefault="00430EBB"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bookmarkStart w:id="24" w:name="_Toc52436201"/>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p>
                          <w:p w14:paraId="67493E53" w14:textId="77777777" w:rsidR="00430EBB" w:rsidRDefault="00430EBB"/>
                          <w:p w14:paraId="5733DE1B" w14:textId="43CFF310" w:rsidR="00430EBB" w:rsidRPr="00D75067" w:rsidRDefault="00430EBB"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bookmarkEnd w:id="24"/>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367951F0" w14:textId="051184EC" w:rsidR="00430EBB" w:rsidRPr="00D75067" w:rsidRDefault="00430EBB"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bookmarkStart w:id="25" w:name="_Toc52436201"/>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p>
                    <w:p w14:paraId="67493E53" w14:textId="77777777" w:rsidR="00430EBB" w:rsidRDefault="00430EBB"/>
                    <w:p w14:paraId="5733DE1B" w14:textId="43CFF310" w:rsidR="00430EBB" w:rsidRPr="00D75067" w:rsidRDefault="00430EBB"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bookmarkEnd w:id="25"/>
                    </w:p>
                  </w:txbxContent>
                </v:textbox>
                <w10:anchorlock/>
              </v:shape>
            </w:pict>
          </mc:Fallback>
        </mc:AlternateContent>
      </w:r>
    </w:p>
    <w:p w14:paraId="3D6A81E7" w14:textId="5146E5D1" w:rsidR="00566F47" w:rsidRDefault="00632E44" w:rsidP="00E819F8">
      <w:pPr>
        <w:spacing w:after="0"/>
        <w:ind w:firstLine="567"/>
        <w:jc w:val="both"/>
        <w:rPr>
          <w:rFonts w:asciiTheme="minorHAnsi" w:eastAsiaTheme="minorHAnsi" w:hAnsiTheme="minorHAnsi" w:cstheme="minorHAnsi"/>
          <w:lang w:eastAsia="en-US"/>
        </w:rPr>
      </w:pPr>
      <w:r>
        <w:rPr>
          <w:rFonts w:asciiTheme="minorHAnsi" w:eastAsiaTheme="minorHAnsi" w:hAnsiTheme="minorHAnsi" w:cstheme="minorHAnsi"/>
          <w:lang w:eastAsia="en-US"/>
        </w:rPr>
        <w:t xml:space="preserve">Os serviços serão realizados </w:t>
      </w:r>
      <w:r w:rsidR="00A06EA0">
        <w:rPr>
          <w:rFonts w:asciiTheme="minorHAnsi" w:eastAsiaTheme="minorHAnsi" w:hAnsiTheme="minorHAnsi" w:cstheme="minorHAnsi"/>
          <w:lang w:eastAsia="en-US"/>
        </w:rPr>
        <w:t xml:space="preserve">na Estrada Ponta da Espera, Acesso ao </w:t>
      </w:r>
      <w:proofErr w:type="spellStart"/>
      <w:r w:rsidR="00A06EA0">
        <w:rPr>
          <w:rFonts w:asciiTheme="minorHAnsi" w:eastAsiaTheme="minorHAnsi" w:hAnsiTheme="minorHAnsi" w:cstheme="minorHAnsi"/>
          <w:lang w:eastAsia="en-US"/>
        </w:rPr>
        <w:t>Ferryboat</w:t>
      </w:r>
      <w:proofErr w:type="spellEnd"/>
      <w:r w:rsidR="00A06EA0">
        <w:rPr>
          <w:rFonts w:asciiTheme="minorHAnsi" w:eastAsiaTheme="minorHAnsi" w:hAnsiTheme="minorHAnsi" w:cstheme="minorHAnsi"/>
          <w:lang w:eastAsia="en-US"/>
        </w:rPr>
        <w:t xml:space="preserve">, </w:t>
      </w:r>
      <w:r w:rsidR="00357825" w:rsidRPr="00357825">
        <w:rPr>
          <w:rFonts w:asciiTheme="minorHAnsi" w:eastAsiaTheme="minorHAnsi" w:hAnsiTheme="minorHAnsi" w:cstheme="minorHAnsi"/>
          <w:lang w:eastAsia="en-US"/>
        </w:rPr>
        <w:t xml:space="preserve">s/n </w:t>
      </w:r>
      <w:r w:rsidR="00450C4E">
        <w:rPr>
          <w:rFonts w:asciiTheme="minorHAnsi" w:eastAsiaTheme="minorHAnsi" w:hAnsiTheme="minorHAnsi" w:cstheme="minorHAnsi"/>
          <w:lang w:eastAsia="en-US"/>
        </w:rPr>
        <w:t>–</w:t>
      </w:r>
      <w:r w:rsidR="00357825" w:rsidRPr="00357825">
        <w:rPr>
          <w:rFonts w:asciiTheme="minorHAnsi" w:eastAsiaTheme="minorHAnsi" w:hAnsiTheme="minorHAnsi" w:cstheme="minorHAnsi"/>
          <w:lang w:eastAsia="en-US"/>
        </w:rPr>
        <w:t xml:space="preserve"> </w:t>
      </w:r>
      <w:r w:rsidR="00450C4E">
        <w:rPr>
          <w:rFonts w:asciiTheme="minorHAnsi" w:eastAsiaTheme="minorHAnsi" w:hAnsiTheme="minorHAnsi" w:cstheme="minorHAnsi"/>
          <w:lang w:eastAsia="en-US"/>
        </w:rPr>
        <w:t xml:space="preserve">Bairro: </w:t>
      </w:r>
      <w:r w:rsidR="00A06EA0">
        <w:rPr>
          <w:rFonts w:asciiTheme="minorHAnsi" w:eastAsiaTheme="minorHAnsi" w:hAnsiTheme="minorHAnsi" w:cstheme="minorHAnsi"/>
          <w:lang w:eastAsia="en-US"/>
        </w:rPr>
        <w:t>Itaqui</w:t>
      </w:r>
      <w:r w:rsidR="00357825" w:rsidRPr="00357825">
        <w:rPr>
          <w:rFonts w:asciiTheme="minorHAnsi" w:eastAsiaTheme="minorHAnsi" w:hAnsiTheme="minorHAnsi" w:cstheme="minorHAnsi"/>
          <w:lang w:eastAsia="en-US"/>
        </w:rPr>
        <w:t xml:space="preserve">, CEP: </w:t>
      </w:r>
      <w:r w:rsidR="009063B5">
        <w:rPr>
          <w:rFonts w:asciiTheme="minorHAnsi" w:eastAsiaTheme="minorHAnsi" w:hAnsiTheme="minorHAnsi" w:cstheme="minorHAnsi"/>
          <w:lang w:eastAsia="en-US"/>
        </w:rPr>
        <w:t>65</w:t>
      </w:r>
      <w:r w:rsidR="00A06EA0">
        <w:rPr>
          <w:rFonts w:asciiTheme="minorHAnsi" w:eastAsiaTheme="minorHAnsi" w:hAnsiTheme="minorHAnsi" w:cstheme="minorHAnsi"/>
          <w:lang w:eastAsia="en-US"/>
        </w:rPr>
        <w:t>087</w:t>
      </w:r>
      <w:r w:rsidR="009063B5">
        <w:rPr>
          <w:rFonts w:asciiTheme="minorHAnsi" w:eastAsiaTheme="minorHAnsi" w:hAnsiTheme="minorHAnsi" w:cstheme="minorHAnsi"/>
          <w:lang w:eastAsia="en-US"/>
        </w:rPr>
        <w:t>-0</w:t>
      </w:r>
      <w:r w:rsidR="00A06EA0">
        <w:rPr>
          <w:rFonts w:asciiTheme="minorHAnsi" w:eastAsiaTheme="minorHAnsi" w:hAnsiTheme="minorHAnsi" w:cstheme="minorHAnsi"/>
          <w:lang w:eastAsia="en-US"/>
        </w:rPr>
        <w:t>4</w:t>
      </w:r>
      <w:r w:rsidR="009063B5">
        <w:rPr>
          <w:rFonts w:asciiTheme="minorHAnsi" w:eastAsiaTheme="minorHAnsi" w:hAnsiTheme="minorHAnsi" w:cstheme="minorHAnsi"/>
          <w:lang w:eastAsia="en-US"/>
        </w:rPr>
        <w:t>0</w:t>
      </w:r>
      <w:r w:rsidR="00450C4E">
        <w:rPr>
          <w:rFonts w:asciiTheme="minorHAnsi" w:eastAsiaTheme="minorHAnsi" w:hAnsiTheme="minorHAnsi" w:cstheme="minorHAnsi"/>
          <w:lang w:eastAsia="en-US"/>
        </w:rPr>
        <w:t xml:space="preserve">, </w:t>
      </w:r>
      <w:r w:rsidR="00A06EA0">
        <w:rPr>
          <w:rFonts w:asciiTheme="minorHAnsi" w:eastAsiaTheme="minorHAnsi" w:hAnsiTheme="minorHAnsi" w:cstheme="minorHAnsi"/>
          <w:lang w:eastAsia="en-US"/>
        </w:rPr>
        <w:t>São Luís</w:t>
      </w:r>
      <w:r w:rsidR="00450C4E" w:rsidRPr="00357825">
        <w:rPr>
          <w:rFonts w:asciiTheme="minorHAnsi" w:eastAsiaTheme="minorHAnsi" w:hAnsiTheme="minorHAnsi" w:cstheme="minorHAnsi"/>
          <w:lang w:eastAsia="en-US"/>
        </w:rPr>
        <w:t xml:space="preserve"> </w:t>
      </w:r>
      <w:r w:rsidR="00450C4E">
        <w:rPr>
          <w:rFonts w:asciiTheme="minorHAnsi" w:eastAsiaTheme="minorHAnsi" w:hAnsiTheme="minorHAnsi" w:cstheme="minorHAnsi"/>
          <w:lang w:eastAsia="en-US"/>
        </w:rPr>
        <w:t>–</w:t>
      </w:r>
      <w:r w:rsidR="00450C4E" w:rsidRPr="00357825">
        <w:rPr>
          <w:rFonts w:asciiTheme="minorHAnsi" w:eastAsiaTheme="minorHAnsi" w:hAnsiTheme="minorHAnsi" w:cstheme="minorHAnsi"/>
          <w:lang w:eastAsia="en-US"/>
        </w:rPr>
        <w:t xml:space="preserve"> MA</w:t>
      </w:r>
      <w:r w:rsidR="00450C4E">
        <w:rPr>
          <w:rFonts w:asciiTheme="minorHAnsi" w:eastAsiaTheme="minorHAnsi" w:hAnsiTheme="minorHAnsi" w:cstheme="minorHAnsi"/>
          <w:lang w:eastAsia="en-US"/>
        </w:rPr>
        <w:t>.</w:t>
      </w:r>
    </w:p>
    <w:p w14:paraId="74E528A3" w14:textId="0E548DA8" w:rsidR="0094198C" w:rsidRDefault="00422842" w:rsidP="00E819F8">
      <w:pPr>
        <w:spacing w:after="0"/>
        <w:ind w:firstLine="567"/>
        <w:jc w:val="both"/>
        <w:rPr>
          <w:rFonts w:asciiTheme="minorHAnsi" w:eastAsiaTheme="minorHAnsi" w:hAnsiTheme="minorHAnsi" w:cstheme="minorHAnsi"/>
          <w:lang w:eastAsia="en-US"/>
        </w:rPr>
      </w:pPr>
      <w:r>
        <w:rPr>
          <w:rFonts w:asciiTheme="minorHAnsi" w:eastAsiaTheme="minorHAnsi" w:hAnsiTheme="minorHAnsi" w:cstheme="minorHAnsi"/>
          <w:lang w:eastAsia="en-US"/>
        </w:rPr>
        <w:t xml:space="preserve">Na figura 01 é apresentada localização </w:t>
      </w:r>
      <w:r w:rsidR="00566F47">
        <w:rPr>
          <w:rFonts w:asciiTheme="minorHAnsi" w:eastAsiaTheme="minorHAnsi" w:hAnsiTheme="minorHAnsi" w:cstheme="minorHAnsi"/>
          <w:lang w:eastAsia="en-US"/>
        </w:rPr>
        <w:t>d</w:t>
      </w:r>
      <w:r w:rsidR="00A06EA0">
        <w:rPr>
          <w:rFonts w:asciiTheme="minorHAnsi" w:eastAsiaTheme="minorHAnsi" w:hAnsiTheme="minorHAnsi" w:cstheme="minorHAnsi"/>
          <w:lang w:eastAsia="en-US"/>
        </w:rPr>
        <w:t xml:space="preserve">o </w:t>
      </w:r>
      <w:r w:rsidR="009063B5">
        <w:rPr>
          <w:rFonts w:asciiTheme="minorHAnsi" w:eastAsiaTheme="minorHAnsi" w:hAnsiTheme="minorHAnsi" w:cstheme="minorHAnsi"/>
          <w:lang w:eastAsia="en-US"/>
        </w:rPr>
        <w:t>Terminal d</w:t>
      </w:r>
      <w:r w:rsidR="00A06EA0">
        <w:rPr>
          <w:rFonts w:asciiTheme="minorHAnsi" w:eastAsiaTheme="minorHAnsi" w:hAnsiTheme="minorHAnsi" w:cstheme="minorHAnsi"/>
          <w:lang w:eastAsia="en-US"/>
        </w:rPr>
        <w:t>e Ponta da Espera</w:t>
      </w:r>
      <w:r w:rsidR="009063B5">
        <w:rPr>
          <w:rFonts w:asciiTheme="minorHAnsi" w:eastAsiaTheme="minorHAnsi" w:hAnsiTheme="minorHAnsi" w:cstheme="minorHAnsi"/>
          <w:lang w:eastAsia="en-US"/>
        </w:rPr>
        <w:t>. Já</w:t>
      </w:r>
      <w:r w:rsidR="00663102">
        <w:rPr>
          <w:rFonts w:asciiTheme="minorHAnsi" w:eastAsiaTheme="minorHAnsi" w:hAnsiTheme="minorHAnsi" w:cstheme="minorHAnsi"/>
          <w:lang w:eastAsia="en-US"/>
        </w:rPr>
        <w:t xml:space="preserve"> </w:t>
      </w:r>
      <w:r w:rsidR="00EA5041">
        <w:rPr>
          <w:rFonts w:asciiTheme="minorHAnsi" w:eastAsiaTheme="minorHAnsi" w:hAnsiTheme="minorHAnsi" w:cstheme="minorHAnsi"/>
          <w:lang w:eastAsia="en-US"/>
        </w:rPr>
        <w:t>nas</w:t>
      </w:r>
      <w:r w:rsidR="009063B5">
        <w:rPr>
          <w:rFonts w:asciiTheme="minorHAnsi" w:eastAsiaTheme="minorHAnsi" w:hAnsiTheme="minorHAnsi" w:cstheme="minorHAnsi"/>
          <w:lang w:eastAsia="en-US"/>
        </w:rPr>
        <w:t xml:space="preserve"> </w:t>
      </w:r>
      <w:r w:rsidR="00663102">
        <w:rPr>
          <w:rFonts w:asciiTheme="minorHAnsi" w:eastAsiaTheme="minorHAnsi" w:hAnsiTheme="minorHAnsi" w:cstheme="minorHAnsi"/>
          <w:lang w:eastAsia="en-US"/>
        </w:rPr>
        <w:t>figura</w:t>
      </w:r>
      <w:r w:rsidR="00EA5041">
        <w:rPr>
          <w:rFonts w:asciiTheme="minorHAnsi" w:eastAsiaTheme="minorHAnsi" w:hAnsiTheme="minorHAnsi" w:cstheme="minorHAnsi"/>
          <w:lang w:eastAsia="en-US"/>
        </w:rPr>
        <w:t>s</w:t>
      </w:r>
      <w:r w:rsidR="00663102">
        <w:rPr>
          <w:rFonts w:asciiTheme="minorHAnsi" w:eastAsiaTheme="minorHAnsi" w:hAnsiTheme="minorHAnsi" w:cstheme="minorHAnsi"/>
          <w:lang w:eastAsia="en-US"/>
        </w:rPr>
        <w:t xml:space="preserve"> 02</w:t>
      </w:r>
      <w:r w:rsidR="00EA5041">
        <w:rPr>
          <w:rFonts w:asciiTheme="minorHAnsi" w:eastAsiaTheme="minorHAnsi" w:hAnsiTheme="minorHAnsi" w:cstheme="minorHAnsi"/>
          <w:lang w:eastAsia="en-US"/>
        </w:rPr>
        <w:t xml:space="preserve"> e 03,</w:t>
      </w:r>
      <w:r w:rsidR="002C3617">
        <w:rPr>
          <w:rFonts w:asciiTheme="minorHAnsi" w:eastAsiaTheme="minorHAnsi" w:hAnsiTheme="minorHAnsi" w:cstheme="minorHAnsi"/>
          <w:lang w:eastAsia="en-US"/>
        </w:rPr>
        <w:t xml:space="preserve"> são</w:t>
      </w:r>
      <w:r w:rsidR="00663102">
        <w:rPr>
          <w:rFonts w:asciiTheme="minorHAnsi" w:eastAsiaTheme="minorHAnsi" w:hAnsiTheme="minorHAnsi" w:cstheme="minorHAnsi"/>
          <w:lang w:eastAsia="en-US"/>
        </w:rPr>
        <w:t xml:space="preserve"> apresentado</w:t>
      </w:r>
      <w:r w:rsidR="002C3617">
        <w:rPr>
          <w:rFonts w:asciiTheme="minorHAnsi" w:eastAsiaTheme="minorHAnsi" w:hAnsiTheme="minorHAnsi" w:cstheme="minorHAnsi"/>
          <w:lang w:eastAsia="en-US"/>
        </w:rPr>
        <w:t>s</w:t>
      </w:r>
      <w:r w:rsidR="00663102">
        <w:rPr>
          <w:rFonts w:asciiTheme="minorHAnsi" w:eastAsiaTheme="minorHAnsi" w:hAnsiTheme="minorHAnsi" w:cstheme="minorHAnsi"/>
          <w:lang w:eastAsia="en-US"/>
        </w:rPr>
        <w:t xml:space="preserve"> o Terminal e a área onde serão feitas as melhorias</w:t>
      </w:r>
      <w:r w:rsidR="000355A1" w:rsidRPr="00BB362B">
        <w:rPr>
          <w:rFonts w:asciiTheme="minorHAnsi" w:eastAsiaTheme="minorHAnsi" w:hAnsiTheme="minorHAnsi" w:cstheme="minorHAnsi"/>
          <w:lang w:eastAsia="en-US"/>
        </w:rPr>
        <w:t xml:space="preserve">. </w:t>
      </w:r>
    </w:p>
    <w:p w14:paraId="5CC982DC" w14:textId="77777777" w:rsidR="009231A7" w:rsidRPr="00442DFE" w:rsidRDefault="009231A7" w:rsidP="00E819F8">
      <w:pPr>
        <w:spacing w:after="0"/>
        <w:ind w:firstLine="567"/>
        <w:jc w:val="both"/>
        <w:rPr>
          <w:rFonts w:asciiTheme="minorHAnsi" w:eastAsiaTheme="minorHAnsi" w:hAnsiTheme="minorHAnsi" w:cstheme="minorHAnsi"/>
          <w:lang w:eastAsia="en-US"/>
        </w:rPr>
      </w:pPr>
    </w:p>
    <w:p w14:paraId="6EC7C7D2" w14:textId="7C2053D0" w:rsidR="00174CF2" w:rsidRDefault="002C3617" w:rsidP="00E819F8">
      <w:pPr>
        <w:spacing w:after="0"/>
        <w:ind w:left="142"/>
        <w:jc w:val="both"/>
        <w:rPr>
          <w:rFonts w:ascii="Arial" w:eastAsiaTheme="minorHAnsi" w:hAnsi="Arial" w:cs="Arial"/>
          <w:sz w:val="24"/>
          <w:szCs w:val="24"/>
          <w:lang w:eastAsia="en-US"/>
        </w:rPr>
      </w:pPr>
      <w:r>
        <w:rPr>
          <w:noProof/>
        </w:rPr>
        <w:lastRenderedPageBreak/>
        <w:drawing>
          <wp:inline distT="0" distB="0" distL="0" distR="0" wp14:anchorId="7F3C58FB" wp14:editId="4AF20763">
            <wp:extent cx="5410200" cy="3200400"/>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r="7532" b="11672"/>
                    <a:stretch/>
                  </pic:blipFill>
                  <pic:spPr bwMode="auto">
                    <a:xfrm>
                      <a:off x="0" y="0"/>
                      <a:ext cx="5410200" cy="3200400"/>
                    </a:xfrm>
                    <a:prstGeom prst="rect">
                      <a:avLst/>
                    </a:prstGeom>
                    <a:ln>
                      <a:noFill/>
                    </a:ln>
                    <a:extLst>
                      <a:ext uri="{53640926-AAD7-44D8-BBD7-CCE9431645EC}">
                        <a14:shadowObscured xmlns:a14="http://schemas.microsoft.com/office/drawing/2010/main"/>
                      </a:ext>
                    </a:extLst>
                  </pic:spPr>
                </pic:pic>
              </a:graphicData>
            </a:graphic>
          </wp:inline>
        </w:drawing>
      </w:r>
    </w:p>
    <w:p w14:paraId="5A4E1E2F" w14:textId="0E0E3AD8" w:rsidR="00174CF2" w:rsidRPr="009063B5" w:rsidRDefault="00AA18FF" w:rsidP="00E819F8">
      <w:pPr>
        <w:spacing w:after="0"/>
        <w:ind w:left="142"/>
        <w:jc w:val="both"/>
        <w:rPr>
          <w:rFonts w:eastAsiaTheme="minorHAnsi" w:cs="Calibri"/>
          <w:sz w:val="18"/>
          <w:szCs w:val="18"/>
          <w:lang w:eastAsia="en-US"/>
        </w:rPr>
      </w:pPr>
      <w:r>
        <w:rPr>
          <w:rFonts w:eastAsiaTheme="minorHAnsi" w:cs="Calibri"/>
          <w:sz w:val="18"/>
          <w:szCs w:val="18"/>
          <w:lang w:eastAsia="en-US"/>
        </w:rPr>
        <w:t>Figura 01 – Localização do</w:t>
      </w:r>
      <w:r w:rsidR="00AC0E7C" w:rsidRPr="009063B5">
        <w:rPr>
          <w:rFonts w:eastAsiaTheme="minorHAnsi" w:cs="Calibri"/>
          <w:sz w:val="18"/>
          <w:szCs w:val="18"/>
          <w:lang w:eastAsia="en-US"/>
        </w:rPr>
        <w:t xml:space="preserve"> Terminal d</w:t>
      </w:r>
      <w:r>
        <w:rPr>
          <w:rFonts w:eastAsiaTheme="minorHAnsi" w:cs="Calibri"/>
          <w:sz w:val="18"/>
          <w:szCs w:val="18"/>
          <w:lang w:eastAsia="en-US"/>
        </w:rPr>
        <w:t>e Ponta da Espera</w:t>
      </w:r>
    </w:p>
    <w:p w14:paraId="13FB3902" w14:textId="1B2DA8F7" w:rsidR="00AC0E7C" w:rsidRPr="00AC0E7C" w:rsidRDefault="00AC0E7C" w:rsidP="00E819F8">
      <w:pPr>
        <w:spacing w:after="0"/>
        <w:ind w:left="142"/>
        <w:jc w:val="both"/>
        <w:rPr>
          <w:rFonts w:eastAsiaTheme="minorHAnsi" w:cs="Calibri"/>
          <w:sz w:val="20"/>
          <w:szCs w:val="20"/>
          <w:lang w:eastAsia="en-US"/>
        </w:rPr>
      </w:pPr>
    </w:p>
    <w:p w14:paraId="7DEBDFB5" w14:textId="649B2462" w:rsidR="00174CF2" w:rsidRPr="0094198C" w:rsidRDefault="009313A0" w:rsidP="00E819F8">
      <w:pPr>
        <w:spacing w:after="0" w:line="360" w:lineRule="auto"/>
        <w:ind w:left="142"/>
        <w:jc w:val="both"/>
        <w:rPr>
          <w:rFonts w:ascii="Arial" w:eastAsiaTheme="minorHAnsi" w:hAnsi="Arial" w:cs="Arial"/>
          <w:sz w:val="24"/>
          <w:szCs w:val="24"/>
          <w:lang w:eastAsia="en-US"/>
        </w:rPr>
      </w:pPr>
      <w:r>
        <w:rPr>
          <w:noProof/>
        </w:rPr>
        <mc:AlternateContent>
          <mc:Choice Requires="wps">
            <w:drawing>
              <wp:anchor distT="0" distB="0" distL="114300" distR="114300" simplePos="0" relativeHeight="251662336" behindDoc="0" locked="0" layoutInCell="1" allowOverlap="1" wp14:anchorId="0B7FE1E8" wp14:editId="4195B248">
                <wp:simplePos x="0" y="0"/>
                <wp:positionH relativeFrom="column">
                  <wp:posOffset>4030951</wp:posOffset>
                </wp:positionH>
                <wp:positionV relativeFrom="paragraph">
                  <wp:posOffset>462772</wp:posOffset>
                </wp:positionV>
                <wp:extent cx="238539" cy="170597"/>
                <wp:effectExtent l="38100" t="0" r="28575" b="58420"/>
                <wp:wrapNone/>
                <wp:docPr id="46" name="Conector de seta reta 46"/>
                <wp:cNvGraphicFramePr/>
                <a:graphic xmlns:a="http://schemas.openxmlformats.org/drawingml/2006/main">
                  <a:graphicData uri="http://schemas.microsoft.com/office/word/2010/wordprocessingShape">
                    <wps:wsp>
                      <wps:cNvCnPr/>
                      <wps:spPr>
                        <a:xfrm flipH="1">
                          <a:off x="0" y="0"/>
                          <a:ext cx="238539" cy="170597"/>
                        </a:xfrm>
                        <a:prstGeom prst="straightConnector1">
                          <a:avLst/>
                        </a:prstGeom>
                        <a:ln>
                          <a:solidFill>
                            <a:srgbClr val="FF000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7B17C524" id="_x0000_t32" coordsize="21600,21600" o:spt="32" o:oned="t" path="m,l21600,21600e" filled="f">
                <v:path arrowok="t" fillok="f" o:connecttype="none"/>
                <o:lock v:ext="edit" shapetype="t"/>
              </v:shapetype>
              <v:shape id="Conector de seta reta 46" o:spid="_x0000_s1026" type="#_x0000_t32" style="position:absolute;margin-left:317.4pt;margin-top:36.45pt;width:18.8pt;height:13.4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" strokecolor="red">
                <v:stroke endarrow="block"/>
              </v:shape>
            </w:pict>
          </mc:Fallback>
        </mc:AlternateContent>
      </w:r>
      <w:r w:rsidRPr="002C3617">
        <w:rPr>
          <w:rFonts w:ascii="Arial" w:eastAsiaTheme="minorHAnsi" w:hAnsi="Arial" w:cs="Arial"/>
          <w:noProof/>
          <w:sz w:val="24"/>
          <w:szCs w:val="24"/>
        </w:rPr>
        <mc:AlternateContent>
          <mc:Choice Requires="wps">
            <w:drawing>
              <wp:anchor distT="45720" distB="45720" distL="114300" distR="114300" simplePos="0" relativeHeight="251666432" behindDoc="0" locked="0" layoutInCell="1" allowOverlap="1" wp14:anchorId="23A6F0B0" wp14:editId="14A17DAE">
                <wp:simplePos x="0" y="0"/>
                <wp:positionH relativeFrom="column">
                  <wp:posOffset>4326066</wp:posOffset>
                </wp:positionH>
                <wp:positionV relativeFrom="paragraph">
                  <wp:posOffset>259801</wp:posOffset>
                </wp:positionV>
                <wp:extent cx="731520" cy="262393"/>
                <wp:effectExtent l="19050" t="19050" r="11430" b="23495"/>
                <wp:wrapNone/>
                <wp:docPr id="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316B48F9" w14:textId="13D3FCBC" w:rsidR="00430EBB" w:rsidRPr="009313A0" w:rsidRDefault="00430EBB" w:rsidP="009313A0">
                            <w:pPr>
                              <w:rPr>
                                <w:b/>
                                <w:color w:val="FFFF00"/>
                              </w:rPr>
                            </w:pPr>
                            <w:r>
                              <w:rPr>
                                <w:b/>
                                <w:color w:val="FFFF00"/>
                              </w:rPr>
                              <w:t>Rampas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A6F0B0" id="_x0000_s1034" type="#_x0000_t202" style="position:absolute;left:0;text-align:left;margin-left:340.65pt;margin-top:20.45pt;width:57.6pt;height:20.6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" filled="f" strokecolor="red" strokeweight="2.25pt">
                <v:stroke dashstyle="3 1"/>
                <v:textbox>
                  <w:txbxContent>
                    <w:p w14:paraId="316B48F9" w14:textId="13D3FCBC" w:rsidR="00430EBB" w:rsidRPr="009313A0" w:rsidRDefault="00430EBB" w:rsidP="009313A0">
                      <w:pPr>
                        <w:rPr>
                          <w:b/>
                          <w:color w:val="FFFF00"/>
                        </w:rPr>
                      </w:pPr>
                      <w:r>
                        <w:rPr>
                          <w:b/>
                          <w:color w:val="FFFF00"/>
                        </w:rPr>
                        <w:t>Rampas</w:t>
                      </w:r>
                    </w:p>
                  </w:txbxContent>
                </v:textbox>
              </v:shape>
            </w:pict>
          </mc:Fallback>
        </mc:AlternateContent>
      </w:r>
      <w:r w:rsidRPr="002C3617">
        <w:rPr>
          <w:rFonts w:ascii="Arial" w:eastAsiaTheme="minorHAnsi" w:hAnsi="Arial" w:cs="Arial"/>
          <w:noProof/>
          <w:sz w:val="24"/>
          <w:szCs w:val="24"/>
        </w:rPr>
        <mc:AlternateContent>
          <mc:Choice Requires="wps">
            <w:drawing>
              <wp:anchor distT="45720" distB="45720" distL="114300" distR="114300" simplePos="0" relativeHeight="251664384" behindDoc="0" locked="0" layoutInCell="1" allowOverlap="1" wp14:anchorId="7E20EABA" wp14:editId="2ECFA921">
                <wp:simplePos x="0" y="0"/>
                <wp:positionH relativeFrom="column">
                  <wp:posOffset>883782</wp:posOffset>
                </wp:positionH>
                <wp:positionV relativeFrom="paragraph">
                  <wp:posOffset>351265</wp:posOffset>
                </wp:positionV>
                <wp:extent cx="731520" cy="262393"/>
                <wp:effectExtent l="19050" t="19050" r="11430" b="23495"/>
                <wp:wrapNone/>
                <wp:docPr id="4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68238B56" w14:textId="50288D17" w:rsidR="00430EBB" w:rsidRPr="009313A0" w:rsidRDefault="00430EBB">
                            <w:pPr>
                              <w:rPr>
                                <w:b/>
                                <w:color w:val="FFFF00"/>
                              </w:rPr>
                            </w:pPr>
                            <w:r w:rsidRPr="009313A0">
                              <w:rPr>
                                <w:b/>
                                <w:color w:val="FFFF00"/>
                              </w:rPr>
                              <w:t>Terminal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20EABA" id="_x0000_s1035" type="#_x0000_t202" style="position:absolute;left:0;text-align:left;margin-left:69.6pt;margin-top:27.65pt;width:57.6pt;height:20.6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" filled="f" strokecolor="red" strokeweight="2.25pt">
                <v:stroke dashstyle="3 1"/>
                <v:textbox>
                  <w:txbxContent>
                    <w:p w14:paraId="68238B56" w14:textId="50288D17" w:rsidR="00430EBB" w:rsidRPr="009313A0" w:rsidRDefault="00430EBB">
                      <w:pPr>
                        <w:rPr>
                          <w:b/>
                          <w:color w:val="FFFF00"/>
                        </w:rPr>
                      </w:pPr>
                      <w:r w:rsidRPr="009313A0">
                        <w:rPr>
                          <w:b/>
                          <w:color w:val="FFFF00"/>
                        </w:rPr>
                        <w:t>Terminal</w:t>
                      </w:r>
                    </w:p>
                  </w:txbxContent>
                </v:textbox>
              </v:shape>
            </w:pict>
          </mc:Fallback>
        </mc:AlternateContent>
      </w:r>
      <w:r w:rsidR="002C3617">
        <w:rPr>
          <w:noProof/>
        </w:rPr>
        <mc:AlternateContent>
          <mc:Choice Requires="wps">
            <w:drawing>
              <wp:anchor distT="0" distB="0" distL="114300" distR="114300" simplePos="0" relativeHeight="251660288" behindDoc="0" locked="0" layoutInCell="1" allowOverlap="1" wp14:anchorId="4B055A26" wp14:editId="7BE4469A">
                <wp:simplePos x="0" y="0"/>
                <wp:positionH relativeFrom="column">
                  <wp:posOffset>589638</wp:posOffset>
                </wp:positionH>
                <wp:positionV relativeFrom="paragraph">
                  <wp:posOffset>486687</wp:posOffset>
                </wp:positionV>
                <wp:extent cx="238539" cy="127138"/>
                <wp:effectExtent l="38100" t="0" r="28575" b="63500"/>
                <wp:wrapNone/>
                <wp:docPr id="45" name="Conector de seta reta 45"/>
                <wp:cNvGraphicFramePr/>
                <a:graphic xmlns:a="http://schemas.openxmlformats.org/drawingml/2006/main">
                  <a:graphicData uri="http://schemas.microsoft.com/office/word/2010/wordprocessingShape">
                    <wps:wsp>
                      <wps:cNvCnPr/>
                      <wps:spPr>
                        <a:xfrm flipH="1">
                          <a:off x="0" y="0"/>
                          <a:ext cx="238539" cy="127138"/>
                        </a:xfrm>
                        <a:prstGeom prst="straightConnector1">
                          <a:avLst/>
                        </a:prstGeom>
                        <a:ln>
                          <a:solidFill>
                            <a:srgbClr val="FF000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32188A1B" id="Conector de seta reta 45" o:spid="_x0000_s1026" type="#_x0000_t32" style="position:absolute;margin-left:46.45pt;margin-top:38.3pt;width:18.8pt;height:10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" strokecolor="red">
                <v:stroke endarrow="block"/>
              </v:shape>
            </w:pict>
          </mc:Fallback>
        </mc:AlternateContent>
      </w:r>
      <w:r w:rsidR="002C3617">
        <w:rPr>
          <w:noProof/>
        </w:rPr>
        <mc:AlternateContent>
          <mc:Choice Requires="wps">
            <w:drawing>
              <wp:anchor distT="0" distB="0" distL="114300" distR="114300" simplePos="0" relativeHeight="251659264" behindDoc="0" locked="0" layoutInCell="1" allowOverlap="1" wp14:anchorId="43BB71BB" wp14:editId="308BDE3E">
                <wp:simplePos x="0" y="0"/>
                <wp:positionH relativeFrom="column">
                  <wp:posOffset>2672881</wp:posOffset>
                </wp:positionH>
                <wp:positionV relativeFrom="paragraph">
                  <wp:posOffset>653663</wp:posOffset>
                </wp:positionV>
                <wp:extent cx="2496709" cy="508884"/>
                <wp:effectExtent l="19050" t="19050" r="18415" b="24765"/>
                <wp:wrapNone/>
                <wp:docPr id="44" name="Retângulo 44"/>
                <wp:cNvGraphicFramePr/>
                <a:graphic xmlns:a="http://schemas.openxmlformats.org/drawingml/2006/main">
                  <a:graphicData uri="http://schemas.microsoft.com/office/word/2010/wordprocessingShape">
                    <wps:wsp>
                      <wps:cNvSpPr/>
                      <wps:spPr>
                        <a:xfrm>
                          <a:off x="0" y="0"/>
                          <a:ext cx="2496709" cy="508884"/>
                        </a:xfrm>
                        <a:prstGeom prst="rect">
                          <a:avLst/>
                        </a:prstGeom>
                        <a:noFill/>
                        <a:ln w="2857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cx="http://schemas.microsoft.com/office/drawing/2014/chartex">
            <w:pict>
              <v:rect w14:anchorId="12E4E0F4" id="Retângulo 44" o:spid="_x0000_s1026" style="position:absolute;margin-left:210.45pt;margin-top:51.45pt;width:196.6pt;height:40.0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" filled="f" strokecolor="black [3213]" strokeweight="2.25pt">
                <v:stroke dashstyle="3 1"/>
              </v:rect>
            </w:pict>
          </mc:Fallback>
        </mc:AlternateContent>
      </w:r>
      <w:r w:rsidR="002C3617">
        <w:rPr>
          <w:noProof/>
        </w:rPr>
        <w:drawing>
          <wp:inline distT="0" distB="0" distL="0" distR="0" wp14:anchorId="5134380E" wp14:editId="60DAC52D">
            <wp:extent cx="5850890" cy="1579245"/>
            <wp:effectExtent l="0" t="0" r="0" b="1905"/>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850890" cy="1579245"/>
                    </a:xfrm>
                    <a:prstGeom prst="rect">
                      <a:avLst/>
                    </a:prstGeom>
                  </pic:spPr>
                </pic:pic>
              </a:graphicData>
            </a:graphic>
          </wp:inline>
        </w:drawing>
      </w:r>
    </w:p>
    <w:p w14:paraId="368E651F" w14:textId="4A7ECB5A" w:rsidR="009063B5" w:rsidRDefault="00174CF2" w:rsidP="00E819F8">
      <w:pPr>
        <w:pStyle w:val="PargrafodaLista"/>
        <w:spacing w:after="0"/>
        <w:ind w:left="0"/>
        <w:jc w:val="both"/>
        <w:rPr>
          <w:rFonts w:asciiTheme="minorHAnsi" w:hAnsiTheme="minorHAnsi" w:cstheme="minorHAnsi"/>
          <w:noProof/>
          <w:sz w:val="18"/>
          <w:szCs w:val="18"/>
        </w:rPr>
      </w:pPr>
      <w:r w:rsidRPr="009063B5">
        <w:rPr>
          <w:rFonts w:asciiTheme="minorHAnsi" w:hAnsiTheme="minorHAnsi" w:cstheme="minorHAnsi"/>
          <w:noProof/>
          <w:sz w:val="18"/>
          <w:szCs w:val="18"/>
        </w:rPr>
        <w:t>Figura 02</w:t>
      </w:r>
      <w:r w:rsidR="0094198C" w:rsidRPr="009063B5">
        <w:rPr>
          <w:rFonts w:asciiTheme="minorHAnsi" w:hAnsiTheme="minorHAnsi" w:cstheme="minorHAnsi"/>
          <w:noProof/>
          <w:sz w:val="18"/>
          <w:szCs w:val="18"/>
        </w:rPr>
        <w:t xml:space="preserve"> – </w:t>
      </w:r>
      <w:r w:rsidR="00EA5041">
        <w:rPr>
          <w:rFonts w:asciiTheme="minorHAnsi" w:hAnsiTheme="minorHAnsi" w:cstheme="minorHAnsi"/>
          <w:noProof/>
          <w:sz w:val="18"/>
          <w:szCs w:val="18"/>
        </w:rPr>
        <w:t>Imagem</w:t>
      </w:r>
      <w:r w:rsidR="0094198C" w:rsidRPr="009063B5">
        <w:rPr>
          <w:rFonts w:asciiTheme="minorHAnsi" w:hAnsiTheme="minorHAnsi" w:cstheme="minorHAnsi"/>
          <w:noProof/>
          <w:sz w:val="18"/>
          <w:szCs w:val="18"/>
        </w:rPr>
        <w:t xml:space="preserve"> do Terminal d</w:t>
      </w:r>
      <w:r w:rsidR="00A06EA0">
        <w:rPr>
          <w:rFonts w:asciiTheme="minorHAnsi" w:hAnsiTheme="minorHAnsi" w:cstheme="minorHAnsi"/>
          <w:noProof/>
          <w:sz w:val="18"/>
          <w:szCs w:val="18"/>
        </w:rPr>
        <w:t>e</w:t>
      </w:r>
      <w:r w:rsidR="0094198C" w:rsidRPr="009063B5">
        <w:rPr>
          <w:rFonts w:asciiTheme="minorHAnsi" w:hAnsiTheme="minorHAnsi" w:cstheme="minorHAnsi"/>
          <w:noProof/>
          <w:sz w:val="18"/>
          <w:szCs w:val="18"/>
        </w:rPr>
        <w:t xml:space="preserve"> </w:t>
      </w:r>
      <w:r w:rsidR="00A06EA0">
        <w:rPr>
          <w:rFonts w:asciiTheme="minorHAnsi" w:hAnsiTheme="minorHAnsi" w:cstheme="minorHAnsi"/>
          <w:noProof/>
          <w:sz w:val="18"/>
          <w:szCs w:val="18"/>
        </w:rPr>
        <w:t>Ponta da Espera</w:t>
      </w:r>
      <w:r w:rsidR="0094198C" w:rsidRPr="009063B5">
        <w:rPr>
          <w:rFonts w:asciiTheme="minorHAnsi" w:hAnsiTheme="minorHAnsi" w:cstheme="minorHAnsi"/>
          <w:noProof/>
          <w:sz w:val="18"/>
          <w:szCs w:val="18"/>
        </w:rPr>
        <w:t>, em destaque localização das adequações a serem realizadas</w:t>
      </w:r>
    </w:p>
    <w:p w14:paraId="61B88009" w14:textId="7DC3ECD5" w:rsidR="00EA5041" w:rsidRDefault="00EA5041" w:rsidP="00E819F8">
      <w:pPr>
        <w:pStyle w:val="PargrafodaLista"/>
        <w:spacing w:after="0"/>
        <w:ind w:left="0"/>
        <w:jc w:val="both"/>
        <w:rPr>
          <w:rFonts w:asciiTheme="minorHAnsi" w:hAnsiTheme="minorHAnsi" w:cstheme="minorHAnsi"/>
          <w:noProof/>
          <w:sz w:val="18"/>
          <w:szCs w:val="18"/>
        </w:rPr>
      </w:pPr>
    </w:p>
    <w:p w14:paraId="2356E6D6" w14:textId="18BC1826" w:rsidR="00EA5041" w:rsidRDefault="009313A0" w:rsidP="00E819F8">
      <w:pPr>
        <w:pStyle w:val="PargrafodaLista"/>
        <w:spacing w:after="0"/>
        <w:ind w:left="0"/>
        <w:jc w:val="both"/>
        <w:rPr>
          <w:rFonts w:asciiTheme="minorHAnsi" w:hAnsiTheme="minorHAnsi" w:cstheme="minorHAnsi"/>
          <w:noProof/>
          <w:sz w:val="18"/>
          <w:szCs w:val="18"/>
        </w:rPr>
      </w:pPr>
      <w:r w:rsidRPr="002C3617">
        <w:rPr>
          <w:rFonts w:ascii="Arial" w:eastAsiaTheme="minorHAnsi" w:hAnsi="Arial" w:cs="Arial"/>
          <w:noProof/>
          <w:sz w:val="24"/>
          <w:szCs w:val="24"/>
        </w:rPr>
        <w:lastRenderedPageBreak/>
        <mc:AlternateContent>
          <mc:Choice Requires="wps">
            <w:drawing>
              <wp:anchor distT="45720" distB="45720" distL="114300" distR="114300" simplePos="0" relativeHeight="251670528" behindDoc="0" locked="0" layoutInCell="1" allowOverlap="1" wp14:anchorId="4D1C8628" wp14:editId="48FA5B76">
                <wp:simplePos x="0" y="0"/>
                <wp:positionH relativeFrom="column">
                  <wp:posOffset>4153838</wp:posOffset>
                </wp:positionH>
                <wp:positionV relativeFrom="paragraph">
                  <wp:posOffset>901388</wp:posOffset>
                </wp:positionV>
                <wp:extent cx="731520" cy="262393"/>
                <wp:effectExtent l="19050" t="19050" r="11430" b="23495"/>
                <wp:wrapNone/>
                <wp:docPr id="5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3DCCD088" w14:textId="06DBEDA6" w:rsidR="00430EBB" w:rsidRPr="009313A0" w:rsidRDefault="00430EBB" w:rsidP="009313A0">
                            <w:pPr>
                              <w:rPr>
                                <w:b/>
                                <w:color w:val="FFFF00"/>
                              </w:rPr>
                            </w:pPr>
                            <w:r>
                              <w:rPr>
                                <w:b/>
                                <w:color w:val="FFFF00"/>
                              </w:rPr>
                              <w:t>Rampa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1C8628" id="_x0000_s1036" type="#_x0000_t202" style="position:absolute;left:0;text-align:left;margin-left:327.05pt;margin-top:71pt;width:57.6pt;height:20.6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" filled="f" strokecolor="red" strokeweight="2.25pt">
                <v:stroke dashstyle="3 1"/>
                <v:textbox>
                  <w:txbxContent>
                    <w:p w14:paraId="3DCCD088" w14:textId="06DBEDA6" w:rsidR="00430EBB" w:rsidRPr="009313A0" w:rsidRDefault="00430EBB" w:rsidP="009313A0">
                      <w:pPr>
                        <w:rPr>
                          <w:b/>
                          <w:color w:val="FFFF00"/>
                        </w:rPr>
                      </w:pPr>
                      <w:r>
                        <w:rPr>
                          <w:b/>
                          <w:color w:val="FFFF00"/>
                        </w:rPr>
                        <w:t>Rampa 2</w:t>
                      </w:r>
                    </w:p>
                  </w:txbxContent>
                </v:textbox>
              </v:shape>
            </w:pict>
          </mc:Fallback>
        </mc:AlternateContent>
      </w:r>
      <w:r w:rsidRPr="002C3617">
        <w:rPr>
          <w:rFonts w:ascii="Arial" w:eastAsiaTheme="minorHAnsi" w:hAnsi="Arial" w:cs="Arial"/>
          <w:noProof/>
          <w:sz w:val="24"/>
          <w:szCs w:val="24"/>
        </w:rPr>
        <mc:AlternateContent>
          <mc:Choice Requires="wps">
            <w:drawing>
              <wp:anchor distT="45720" distB="45720" distL="114300" distR="114300" simplePos="0" relativeHeight="251668480" behindDoc="0" locked="0" layoutInCell="1" allowOverlap="1" wp14:anchorId="0BC16D00" wp14:editId="02F71E2F">
                <wp:simplePos x="0" y="0"/>
                <wp:positionH relativeFrom="column">
                  <wp:posOffset>989463</wp:posOffset>
                </wp:positionH>
                <wp:positionV relativeFrom="paragraph">
                  <wp:posOffset>899027</wp:posOffset>
                </wp:positionV>
                <wp:extent cx="731520" cy="262393"/>
                <wp:effectExtent l="19050" t="19050" r="11430" b="23495"/>
                <wp:wrapNone/>
                <wp:docPr id="5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73B91692" w14:textId="47BD21F7" w:rsidR="00430EBB" w:rsidRPr="009313A0" w:rsidRDefault="00430EBB" w:rsidP="009313A0">
                            <w:pPr>
                              <w:rPr>
                                <w:b/>
                                <w:color w:val="FFFF00"/>
                              </w:rPr>
                            </w:pPr>
                            <w:r>
                              <w:rPr>
                                <w:b/>
                                <w:color w:val="FFFF00"/>
                              </w:rPr>
                              <w:t>Rampa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C16D00" id="_x0000_s1037" type="#_x0000_t202" style="position:absolute;left:0;text-align:left;margin-left:77.9pt;margin-top:70.8pt;width:57.6pt;height:20.6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" filled="f" strokecolor="red" strokeweight="2.25pt">
                <v:stroke dashstyle="3 1"/>
                <v:textbox>
                  <w:txbxContent>
                    <w:p w14:paraId="73B91692" w14:textId="47BD21F7" w:rsidR="00430EBB" w:rsidRPr="009313A0" w:rsidRDefault="00430EBB" w:rsidP="009313A0">
                      <w:pPr>
                        <w:rPr>
                          <w:b/>
                          <w:color w:val="FFFF00"/>
                        </w:rPr>
                      </w:pPr>
                      <w:r>
                        <w:rPr>
                          <w:b/>
                          <w:color w:val="FFFF00"/>
                        </w:rPr>
                        <w:t>Rampa 1</w:t>
                      </w:r>
                    </w:p>
                  </w:txbxContent>
                </v:textbox>
              </v:shape>
            </w:pict>
          </mc:Fallback>
        </mc:AlternateContent>
      </w:r>
      <w:r>
        <w:rPr>
          <w:noProof/>
        </w:rPr>
        <w:drawing>
          <wp:inline distT="0" distB="0" distL="0" distR="0" wp14:anchorId="46F6CDCE" wp14:editId="6D1AE816">
            <wp:extent cx="5850890" cy="2089785"/>
            <wp:effectExtent l="0" t="0" r="0" b="571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850890" cy="2089785"/>
                    </a:xfrm>
                    <a:prstGeom prst="rect">
                      <a:avLst/>
                    </a:prstGeom>
                  </pic:spPr>
                </pic:pic>
              </a:graphicData>
            </a:graphic>
          </wp:inline>
        </w:drawing>
      </w:r>
    </w:p>
    <w:p w14:paraId="0B5CD374" w14:textId="2430B26D" w:rsidR="00EA5041" w:rsidRDefault="00EA5041" w:rsidP="00E819F8">
      <w:pPr>
        <w:pStyle w:val="PargrafodaLista"/>
        <w:spacing w:after="0"/>
        <w:ind w:left="0"/>
        <w:jc w:val="both"/>
        <w:rPr>
          <w:rFonts w:asciiTheme="minorHAnsi" w:hAnsiTheme="minorHAnsi" w:cstheme="minorHAnsi"/>
          <w:noProof/>
          <w:sz w:val="18"/>
          <w:szCs w:val="18"/>
        </w:rPr>
      </w:pPr>
      <w:r>
        <w:rPr>
          <w:rFonts w:asciiTheme="minorHAnsi" w:hAnsiTheme="minorHAnsi" w:cstheme="minorHAnsi"/>
          <w:noProof/>
          <w:sz w:val="18"/>
          <w:szCs w:val="18"/>
        </w:rPr>
        <w:t>Figura 03</w:t>
      </w:r>
      <w:r w:rsidRPr="009063B5">
        <w:rPr>
          <w:rFonts w:asciiTheme="minorHAnsi" w:hAnsiTheme="minorHAnsi" w:cstheme="minorHAnsi"/>
          <w:noProof/>
          <w:sz w:val="18"/>
          <w:szCs w:val="18"/>
        </w:rPr>
        <w:t xml:space="preserve"> – </w:t>
      </w:r>
      <w:r>
        <w:rPr>
          <w:rFonts w:asciiTheme="minorHAnsi" w:hAnsiTheme="minorHAnsi" w:cstheme="minorHAnsi"/>
          <w:noProof/>
          <w:sz w:val="18"/>
          <w:szCs w:val="18"/>
        </w:rPr>
        <w:t>Imagem</w:t>
      </w:r>
      <w:r w:rsidR="00A06EA0">
        <w:rPr>
          <w:rFonts w:asciiTheme="minorHAnsi" w:hAnsiTheme="minorHAnsi" w:cstheme="minorHAnsi"/>
          <w:noProof/>
          <w:sz w:val="18"/>
          <w:szCs w:val="18"/>
        </w:rPr>
        <w:t xml:space="preserve"> das rampas a serem alargadas</w:t>
      </w:r>
    </w:p>
    <w:p w14:paraId="1D0292E7" w14:textId="77777777" w:rsidR="00EA5041" w:rsidRDefault="00EA5041" w:rsidP="00E819F8">
      <w:pPr>
        <w:pStyle w:val="PargrafodaLista"/>
        <w:spacing w:after="0"/>
        <w:ind w:left="0"/>
        <w:jc w:val="both"/>
        <w:rPr>
          <w:rFonts w:asciiTheme="minorHAnsi" w:hAnsiTheme="minorHAnsi" w:cstheme="minorHAnsi"/>
          <w:noProof/>
          <w:sz w:val="18"/>
          <w:szCs w:val="18"/>
        </w:rPr>
      </w:pPr>
    </w:p>
    <w:p w14:paraId="3AD16168" w14:textId="585C9212" w:rsidR="00183568" w:rsidRPr="00183568" w:rsidRDefault="00183568" w:rsidP="00E819F8">
      <w:pPr>
        <w:pStyle w:val="PargrafodaLista"/>
        <w:ind w:left="0" w:firstLine="567"/>
        <w:jc w:val="both"/>
        <w:rPr>
          <w:rFonts w:asciiTheme="minorHAnsi" w:hAnsiTheme="minorHAnsi" w:cstheme="minorHAnsi"/>
          <w:noProof/>
        </w:rPr>
      </w:pPr>
      <w:r w:rsidRPr="00183568">
        <w:rPr>
          <w:rFonts w:asciiTheme="minorHAnsi" w:hAnsiTheme="minorHAnsi" w:cstheme="minorHAnsi"/>
          <w:noProof/>
        </w:rPr>
        <w:t xml:space="preserve">Os serviços serão realizados em horário comercial das 08:00 as 18:00. </w:t>
      </w:r>
      <w:r>
        <w:rPr>
          <w:rFonts w:asciiTheme="minorHAnsi" w:hAnsiTheme="minorHAnsi" w:cstheme="minorHAnsi"/>
          <w:noProof/>
        </w:rPr>
        <w:t>Alguns serviços poderão ser realizados no período noturno</w:t>
      </w:r>
      <w:r w:rsidR="00A06EA0">
        <w:rPr>
          <w:rFonts w:asciiTheme="minorHAnsi" w:hAnsiTheme="minorHAnsi" w:cstheme="minorHAnsi"/>
          <w:noProof/>
        </w:rPr>
        <w:t>, a critério da contratada,</w:t>
      </w:r>
      <w:r>
        <w:rPr>
          <w:rFonts w:asciiTheme="minorHAnsi" w:hAnsiTheme="minorHAnsi" w:cstheme="minorHAnsi"/>
          <w:noProof/>
        </w:rPr>
        <w:t xml:space="preserve"> </w:t>
      </w:r>
      <w:r w:rsidR="00A06EA0">
        <w:rPr>
          <w:rFonts w:asciiTheme="minorHAnsi" w:hAnsiTheme="minorHAnsi" w:cstheme="minorHAnsi"/>
          <w:noProof/>
        </w:rPr>
        <w:t xml:space="preserve">sem ônus à EMAP, </w:t>
      </w:r>
      <w:r>
        <w:rPr>
          <w:rFonts w:asciiTheme="minorHAnsi" w:hAnsiTheme="minorHAnsi" w:cstheme="minorHAnsi"/>
          <w:noProof/>
        </w:rPr>
        <w:t>de acordo com o previsto no Caderno de Encargos.</w:t>
      </w:r>
    </w:p>
    <w:p w14:paraId="0FCA3679" w14:textId="1450EE1E" w:rsidR="009063B5" w:rsidRPr="009063B5" w:rsidRDefault="009063B5" w:rsidP="00E819F8">
      <w:pPr>
        <w:pStyle w:val="PargrafodaLista"/>
        <w:spacing w:after="0"/>
        <w:ind w:left="0"/>
        <w:jc w:val="both"/>
        <w:rPr>
          <w:rFonts w:asciiTheme="minorHAnsi" w:hAnsiTheme="minorHAnsi" w:cstheme="minorHAnsi"/>
          <w:noProof/>
          <w:sz w:val="18"/>
          <w:szCs w:val="18"/>
        </w:rPr>
      </w:pPr>
    </w:p>
    <w:p w14:paraId="3767DF4E" w14:textId="77777777" w:rsidR="009063B5" w:rsidRPr="00AC0E7C" w:rsidRDefault="009063B5" w:rsidP="00E819F8">
      <w:pPr>
        <w:pStyle w:val="PargrafodaLista"/>
        <w:spacing w:after="0"/>
        <w:ind w:left="0"/>
        <w:jc w:val="both"/>
        <w:rPr>
          <w:rFonts w:asciiTheme="minorHAnsi" w:hAnsiTheme="minorHAnsi" w:cstheme="minorHAnsi"/>
          <w:noProof/>
          <w:sz w:val="20"/>
          <w:szCs w:val="20"/>
        </w:rPr>
      </w:pPr>
    </w:p>
    <w:p w14:paraId="54408632" w14:textId="63BCC8DA" w:rsidR="008941E3" w:rsidRDefault="00696AF7"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8" wp14:editId="61D3B0A7">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AEC3CE" w14:textId="27D87C29" w:rsidR="00430EBB" w:rsidRPr="00913174" w:rsidRDefault="00430EBB" w:rsidP="001A4943">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4"/>
                                <w:szCs w:val="24"/>
                              </w:rPr>
                            </w:pPr>
                            <w:bookmarkStart w:id="26" w:name="_Toc52436202"/>
                            <w:r w:rsidRPr="00913174">
                              <w:rPr>
                                <w:rFonts w:asciiTheme="minorHAnsi" w:hAnsiTheme="minorHAnsi" w:cstheme="minorHAnsi"/>
                                <w:color w:val="FFFFFF" w:themeColor="background1"/>
                                <w:sz w:val="24"/>
                                <w:szCs w:val="24"/>
                              </w:rPr>
                              <w:t>CRONOGRAMA DE EXECUÇÃO</w:t>
                            </w:r>
                          </w:p>
                          <w:p w14:paraId="559A7CCB" w14:textId="77777777" w:rsidR="00430EBB" w:rsidRDefault="00430EBB"/>
                          <w:p w14:paraId="5733DE1C" w14:textId="5E77E79F" w:rsidR="00430EBB" w:rsidRPr="00913174" w:rsidRDefault="00430EBB" w:rsidP="001A4943">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4"/>
                                <w:szCs w:val="24"/>
                              </w:rPr>
                            </w:pPr>
                            <w:r w:rsidRPr="00913174">
                              <w:rPr>
                                <w:rFonts w:asciiTheme="minorHAnsi" w:hAnsiTheme="minorHAnsi" w:cstheme="minorHAnsi"/>
                                <w:color w:val="FFFFFF" w:themeColor="background1"/>
                                <w:sz w:val="22"/>
                                <w:szCs w:val="22"/>
                              </w:rPr>
                              <w:t>SAÚDE, SEGURANÇA E MEIO AMBIENTE</w:t>
                            </w:r>
                            <w:r w:rsidRPr="00913174">
                              <w:rPr>
                                <w:rFonts w:asciiTheme="minorHAnsi" w:hAnsiTheme="minorHAnsi" w:cstheme="minorHAnsi"/>
                                <w:color w:val="FFFFFF" w:themeColor="background1"/>
                                <w:sz w:val="24"/>
                                <w:szCs w:val="24"/>
                              </w:rPr>
                              <w:t>CRONOGRAMA DE EXECUÇÃO</w:t>
                            </w:r>
                            <w:bookmarkEnd w:id="26"/>
                          </w:p>
                        </w:txbxContent>
                      </wps:txbx>
                      <wps:bodyPr rot="0" vert="horz" wrap="square" lIns="91440" tIns="45720" rIns="91440" bIns="45720" anchor="t" anchorCtr="0">
                        <a:noAutofit/>
                      </wps:bodyPr>
                    </wps:wsp>
                  </a:graphicData>
                </a:graphic>
              </wp:inline>
            </w:drawing>
          </mc:Choice>
          <mc:Fallback>
            <w:pict>
              <v:shape w14:anchorId="5733DDD8"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XzlogIAAD4FAAAOAAAAZHJzL2Uyb0RvYy54bWysVNtu1DAQfUfiHyy/02z2QrtRs1XZtgip&#10;BUTLB8zaTmLheILtbtJ+PWMnXRZ4QELsQ2TvjM/MOXPs84uhNWyvnNdoS56fzDhTVqDUti7514eb&#10;N2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iXzlogIAAD4FAAAOAAAAAAAAAAAAAAAAAC4CAABkcnMv&#10;ZTJvRG9jLnhtbFBLAQItABQABgAIAAAAIQDQXfFd2QAAAAQBAAAPAAAAAAAAAAAAAAAAAPwEAABk&#10;cnMvZG93bnJldi54bWxQSwUGAAAAAAQABADzAAAAAgYAAAAA&#10;" fillcolor="#1f497d [3215]" stroked="f" strokeweight="1.5pt">
                <v:textbox>
                  <w:txbxContent>
                    <w:p w14:paraId="12AEC3CE" w14:textId="27D87C29" w:rsidR="00430EBB" w:rsidRPr="00913174" w:rsidRDefault="00430EBB" w:rsidP="001A4943">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4"/>
                          <w:szCs w:val="24"/>
                        </w:rPr>
                      </w:pPr>
                      <w:bookmarkStart w:id="27" w:name="_Toc52436202"/>
                      <w:r w:rsidRPr="00913174">
                        <w:rPr>
                          <w:rFonts w:asciiTheme="minorHAnsi" w:hAnsiTheme="minorHAnsi" w:cstheme="minorHAnsi"/>
                          <w:color w:val="FFFFFF" w:themeColor="background1"/>
                          <w:sz w:val="24"/>
                          <w:szCs w:val="24"/>
                        </w:rPr>
                        <w:t>CRONOGRAMA DE EXECUÇÃO</w:t>
                      </w:r>
                    </w:p>
                    <w:p w14:paraId="559A7CCB" w14:textId="77777777" w:rsidR="00430EBB" w:rsidRDefault="00430EBB"/>
                    <w:p w14:paraId="5733DE1C" w14:textId="5E77E79F" w:rsidR="00430EBB" w:rsidRPr="00913174" w:rsidRDefault="00430EBB" w:rsidP="001A4943">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4"/>
                          <w:szCs w:val="24"/>
                        </w:rPr>
                      </w:pPr>
                      <w:r w:rsidRPr="00913174">
                        <w:rPr>
                          <w:rFonts w:asciiTheme="minorHAnsi" w:hAnsiTheme="minorHAnsi" w:cstheme="minorHAnsi"/>
                          <w:color w:val="FFFFFF" w:themeColor="background1"/>
                          <w:sz w:val="22"/>
                          <w:szCs w:val="22"/>
                        </w:rPr>
                        <w:t>SAÚDE, SEGURANÇA E MEIO AMBIENTE</w:t>
                      </w:r>
                      <w:r w:rsidRPr="00913174">
                        <w:rPr>
                          <w:rFonts w:asciiTheme="minorHAnsi" w:hAnsiTheme="minorHAnsi" w:cstheme="minorHAnsi"/>
                          <w:color w:val="FFFFFF" w:themeColor="background1"/>
                          <w:sz w:val="24"/>
                          <w:szCs w:val="24"/>
                        </w:rPr>
                        <w:t>CRONOGRAMA DE EXECUÇÃO</w:t>
                      </w:r>
                      <w:bookmarkEnd w:id="27"/>
                    </w:p>
                  </w:txbxContent>
                </v:textbox>
                <w10:anchorlock/>
              </v:shape>
            </w:pict>
          </mc:Fallback>
        </mc:AlternateContent>
      </w:r>
    </w:p>
    <w:p w14:paraId="1E17C0E5" w14:textId="2D98B3F7" w:rsidR="00B63A1F" w:rsidRDefault="008622E3" w:rsidP="00E819F8">
      <w:pPr>
        <w:widowControl w:val="0"/>
        <w:overflowPunct w:val="0"/>
        <w:autoSpaceDE w:val="0"/>
        <w:autoSpaceDN w:val="0"/>
        <w:adjustRightInd w:val="0"/>
        <w:spacing w:after="0" w:line="360" w:lineRule="auto"/>
        <w:jc w:val="both"/>
        <w:rPr>
          <w:rFonts w:ascii="Arial" w:hAnsi="Arial" w:cs="Arial"/>
          <w:sz w:val="24"/>
          <w:szCs w:val="24"/>
        </w:rPr>
      </w:pPr>
      <w:r>
        <w:rPr>
          <w:noProof/>
        </w:rPr>
        <w:drawing>
          <wp:inline distT="0" distB="0" distL="0" distR="0" wp14:anchorId="563CD715" wp14:editId="6A2D1958">
            <wp:extent cx="5850890" cy="1709420"/>
            <wp:effectExtent l="0" t="0" r="0" b="508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850890" cy="1709420"/>
                    </a:xfrm>
                    <a:prstGeom prst="rect">
                      <a:avLst/>
                    </a:prstGeom>
                  </pic:spPr>
                </pic:pic>
              </a:graphicData>
            </a:graphic>
          </wp:inline>
        </w:drawing>
      </w:r>
    </w:p>
    <w:p w14:paraId="50219D8C" w14:textId="3E38BCF7" w:rsidR="003529F1" w:rsidRPr="002A47B2" w:rsidRDefault="003529F1" w:rsidP="00E819F8">
      <w:pPr>
        <w:widowControl w:val="0"/>
        <w:overflowPunct w:val="0"/>
        <w:autoSpaceDE w:val="0"/>
        <w:autoSpaceDN w:val="0"/>
        <w:adjustRightInd w:val="0"/>
        <w:spacing w:after="0" w:line="360" w:lineRule="auto"/>
        <w:jc w:val="both"/>
        <w:rPr>
          <w:rFonts w:ascii="Arial" w:hAnsi="Arial" w:cs="Arial"/>
          <w:sz w:val="24"/>
          <w:szCs w:val="24"/>
        </w:rPr>
      </w:pPr>
      <w:bookmarkStart w:id="28" w:name="_GoBack"/>
      <w:bookmarkEnd w:id="28"/>
    </w:p>
    <w:p w14:paraId="00448D74" w14:textId="77777777" w:rsidR="00B63A1F" w:rsidRDefault="004D15B7" w:rsidP="00430EBB">
      <w:pPr>
        <w:widowControl w:val="0"/>
        <w:overflowPunct w:val="0"/>
        <w:autoSpaceDE w:val="0"/>
        <w:autoSpaceDN w:val="0"/>
        <w:adjustRightInd w:val="0"/>
        <w:spacing w:after="0" w:line="360" w:lineRule="auto"/>
        <w:jc w:val="center"/>
        <w:rPr>
          <w:rFonts w:cs="Calibri"/>
          <w:sz w:val="18"/>
          <w:szCs w:val="18"/>
        </w:rPr>
      </w:pPr>
      <w:r w:rsidRPr="00183568">
        <w:rPr>
          <w:rFonts w:cs="Calibri"/>
          <w:sz w:val="18"/>
          <w:szCs w:val="18"/>
        </w:rPr>
        <w:t>T</w:t>
      </w:r>
      <w:r w:rsidR="009159D6" w:rsidRPr="00183568">
        <w:rPr>
          <w:rFonts w:cs="Calibri"/>
          <w:sz w:val="18"/>
          <w:szCs w:val="18"/>
        </w:rPr>
        <w:t>abela</w:t>
      </w:r>
      <w:r w:rsidRPr="00183568">
        <w:rPr>
          <w:rFonts w:cs="Calibri"/>
          <w:sz w:val="18"/>
          <w:szCs w:val="18"/>
        </w:rPr>
        <w:t xml:space="preserve"> </w:t>
      </w:r>
      <w:r w:rsidR="009063B5" w:rsidRPr="00183568">
        <w:rPr>
          <w:rFonts w:cs="Calibri"/>
          <w:sz w:val="18"/>
          <w:szCs w:val="18"/>
        </w:rPr>
        <w:t>01</w:t>
      </w:r>
      <w:r w:rsidRPr="00183568">
        <w:rPr>
          <w:rFonts w:cs="Calibri"/>
          <w:sz w:val="18"/>
          <w:szCs w:val="18"/>
        </w:rPr>
        <w:t xml:space="preserve"> – </w:t>
      </w:r>
      <w:r w:rsidR="009159D6" w:rsidRPr="00183568">
        <w:rPr>
          <w:rFonts w:cs="Calibri"/>
          <w:sz w:val="18"/>
          <w:szCs w:val="18"/>
        </w:rPr>
        <w:t>Cronograma Físico</w:t>
      </w:r>
    </w:p>
    <w:p w14:paraId="5DDC8BAA" w14:textId="6580874D" w:rsidR="00913174" w:rsidRDefault="00913174" w:rsidP="00E819F8">
      <w:pPr>
        <w:widowControl w:val="0"/>
        <w:overflowPunct w:val="0"/>
        <w:autoSpaceDE w:val="0"/>
        <w:autoSpaceDN w:val="0"/>
        <w:adjustRightInd w:val="0"/>
        <w:spacing w:after="0" w:line="360" w:lineRule="auto"/>
        <w:jc w:val="both"/>
        <w:rPr>
          <w:rFonts w:cs="Calibri"/>
          <w:sz w:val="18"/>
          <w:szCs w:val="18"/>
        </w:rPr>
      </w:pPr>
    </w:p>
    <w:p w14:paraId="5733DD4F" w14:textId="77777777" w:rsidR="00A209F5" w:rsidRPr="00B24C23" w:rsidRDefault="00A209F5" w:rsidP="00E819F8">
      <w:pPr>
        <w:tabs>
          <w:tab w:val="left" w:pos="5220"/>
        </w:tabs>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C" wp14:editId="6A4916A4">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012A9E7" w14:textId="5E77E79F" w:rsidR="00430EBB" w:rsidRPr="00913174" w:rsidRDefault="00430EBB"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2"/>
                                <w:szCs w:val="22"/>
                              </w:rPr>
                            </w:pPr>
                            <w:bookmarkStart w:id="29" w:name="_Toc52436203"/>
                            <w:r w:rsidRPr="00913174">
                              <w:rPr>
                                <w:rFonts w:asciiTheme="minorHAnsi" w:hAnsiTheme="minorHAnsi" w:cstheme="minorHAnsi"/>
                                <w:color w:val="FFFFFF" w:themeColor="background1"/>
                                <w:sz w:val="22"/>
                                <w:szCs w:val="22"/>
                              </w:rPr>
                              <w:t>SAÚDE, SEGURANÇA E MEIO AMBIENTE</w:t>
                            </w:r>
                          </w:p>
                          <w:p w14:paraId="170D060C" w14:textId="77777777" w:rsidR="00430EBB" w:rsidRDefault="00430EBB"/>
                          <w:p w14:paraId="5733DE1D" w14:textId="75E25708" w:rsidR="00430EBB" w:rsidRPr="00913174" w:rsidRDefault="00430EBB"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VALOR ESTIMADO E DISPONIBILIDADE FINANCEIRASAÚDE, SEGURANÇA E MEIO AMBIENTE</w:t>
                            </w:r>
                            <w:bookmarkEnd w:id="29"/>
                          </w:p>
                        </w:txbxContent>
                      </wps:txbx>
                      <wps:bodyPr rot="0" vert="horz" wrap="square" lIns="91440" tIns="45720" rIns="91440" bIns="45720" anchor="t" anchorCtr="0">
                        <a:noAutofit/>
                      </wps:bodyPr>
                    </wps:wsp>
                  </a:graphicData>
                </a:graphic>
              </wp:inline>
            </w:drawing>
          </mc:Choice>
          <mc:Fallback>
            <w:pict>
              <v:shape w14:anchorId="5733DDDC"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CHhAJKhAgAAPgUAAA4AAAAAAAAAAAAAAAAALgIAAGRycy9l&#10;Mm9Eb2MueG1sUEsBAi0AFAAGAAgAAAAhANBd8V3ZAAAABAEAAA8AAAAAAAAAAAAAAAAA+wQAAGRy&#10;cy9kb3ducmV2LnhtbFBLBQYAAAAABAAEAPMAAAABBgAAAAA=&#10;" fillcolor="#1f497d [3215]" stroked="f" strokeweight="1.5pt">
                <v:textbox>
                  <w:txbxContent>
                    <w:p w14:paraId="7012A9E7" w14:textId="5E77E79F" w:rsidR="00430EBB" w:rsidRPr="00913174" w:rsidRDefault="00430EBB"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2"/>
                          <w:szCs w:val="22"/>
                        </w:rPr>
                      </w:pPr>
                      <w:bookmarkStart w:id="30" w:name="_Toc52436203"/>
                      <w:r w:rsidRPr="00913174">
                        <w:rPr>
                          <w:rFonts w:asciiTheme="minorHAnsi" w:hAnsiTheme="minorHAnsi" w:cstheme="minorHAnsi"/>
                          <w:color w:val="FFFFFF" w:themeColor="background1"/>
                          <w:sz w:val="22"/>
                          <w:szCs w:val="22"/>
                        </w:rPr>
                        <w:t>SAÚDE, SEGURANÇA E MEIO AMBIENTE</w:t>
                      </w:r>
                    </w:p>
                    <w:p w14:paraId="170D060C" w14:textId="77777777" w:rsidR="00430EBB" w:rsidRDefault="00430EBB"/>
                    <w:p w14:paraId="5733DE1D" w14:textId="75E25708" w:rsidR="00430EBB" w:rsidRPr="00913174" w:rsidRDefault="00430EBB"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VALOR ESTIMADO E DISPONIBILIDADE FINANCEIRASAÚDE, SEGURANÇA E MEIO AMBIENTE</w:t>
                      </w:r>
                      <w:bookmarkEnd w:id="30"/>
                    </w:p>
                  </w:txbxContent>
                </v:textbox>
                <w10:anchorlock/>
              </v:shape>
            </w:pict>
          </mc:Fallback>
        </mc:AlternateContent>
      </w:r>
    </w:p>
    <w:p w14:paraId="5EB73A6C" w14:textId="77777777" w:rsidR="00D70C51" w:rsidRPr="00913174" w:rsidRDefault="00D70C51" w:rsidP="00E819F8">
      <w:pPr>
        <w:ind w:firstLine="142"/>
        <w:jc w:val="both"/>
        <w:rPr>
          <w:rFonts w:asciiTheme="minorHAnsi" w:hAnsiTheme="minorHAnsi" w:cstheme="minorHAnsi"/>
          <w:b/>
          <w:u w:val="single"/>
        </w:rPr>
      </w:pPr>
      <w:r w:rsidRPr="00913174">
        <w:rPr>
          <w:rFonts w:asciiTheme="minorHAnsi" w:hAnsiTheme="minorHAnsi" w:cstheme="minorHAnsi"/>
          <w:b/>
          <w:u w:val="single"/>
        </w:rPr>
        <w:t>ORIENTAÇÕES RELATIVAS À SEGURANÇA</w:t>
      </w:r>
    </w:p>
    <w:p w14:paraId="3649378C" w14:textId="77777777" w:rsidR="00D70C51" w:rsidRPr="00913174" w:rsidRDefault="00D70C51" w:rsidP="00E819F8">
      <w:pPr>
        <w:pStyle w:val="PargrafodaLista"/>
        <w:ind w:left="0" w:firstLine="708"/>
        <w:jc w:val="both"/>
        <w:rPr>
          <w:rFonts w:asciiTheme="minorHAnsi" w:hAnsiTheme="minorHAnsi" w:cstheme="minorHAnsi"/>
        </w:rPr>
      </w:pPr>
      <w:r w:rsidRPr="00913174">
        <w:rPr>
          <w:rFonts w:asciiTheme="minorHAnsi" w:eastAsiaTheme="minorHAnsi" w:hAnsiTheme="minorHAnsi" w:cstheme="minorHAnsi"/>
          <w:lang w:eastAsia="en-US"/>
        </w:rPr>
        <w:t>As orientações a seguir deverão ser seguidas no início e ao longo de</w:t>
      </w:r>
      <w:r w:rsidRPr="00913174">
        <w:rPr>
          <w:rFonts w:asciiTheme="minorHAnsi" w:hAnsiTheme="minorHAnsi" w:cstheme="minorHAnsi"/>
        </w:rPr>
        <w:t xml:space="preserve"> todo o Contrato.</w:t>
      </w:r>
    </w:p>
    <w:p w14:paraId="31E4C86E" w14:textId="43807D51" w:rsidR="00D70C51" w:rsidRPr="00913174" w:rsidRDefault="00D70C51" w:rsidP="00E819F8">
      <w:pPr>
        <w:ind w:left="142"/>
        <w:jc w:val="both"/>
        <w:rPr>
          <w:rFonts w:asciiTheme="minorHAnsi" w:hAnsiTheme="minorHAnsi" w:cstheme="minorHAnsi"/>
          <w:b/>
        </w:rPr>
      </w:pPr>
      <w:r w:rsidRPr="00913174">
        <w:rPr>
          <w:rFonts w:asciiTheme="minorHAnsi" w:hAnsiTheme="minorHAnsi" w:cstheme="minorHAnsi"/>
          <w:b/>
        </w:rPr>
        <w:lastRenderedPageBreak/>
        <w:t>TRABALHOS EM ALTURA</w:t>
      </w:r>
      <w:r w:rsidR="008A4F71" w:rsidRPr="00913174">
        <w:rPr>
          <w:rFonts w:asciiTheme="minorHAnsi" w:hAnsiTheme="minorHAnsi" w:cstheme="minorHAnsi"/>
          <w:b/>
        </w:rPr>
        <w:t xml:space="preserve">. </w:t>
      </w:r>
      <w:r w:rsidR="008A4F71"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8A4F71" w:rsidRPr="00913174">
        <w:rPr>
          <w:rFonts w:asciiTheme="minorHAnsi" w:hAnsiTheme="minorHAnsi" w:cstheme="minorHAnsi"/>
        </w:rPr>
        <w:t xml:space="preserve"> EMAP/Porto do Itaqui.</w:t>
      </w:r>
      <w:r w:rsidR="00120345">
        <w:rPr>
          <w:rFonts w:asciiTheme="minorHAnsi" w:hAnsiTheme="minorHAnsi" w:cstheme="minorHAnsi"/>
        </w:rPr>
        <w:t xml:space="preserve"> </w:t>
      </w:r>
      <w:r w:rsidR="00120345" w:rsidRPr="00120345">
        <w:rPr>
          <w:rFonts w:asciiTheme="minorHAnsi" w:hAnsiTheme="minorHAnsi" w:cstheme="minorHAnsi"/>
        </w:rPr>
        <w:t>Código de Trânsito Brasileiro - CTB.</w:t>
      </w:r>
    </w:p>
    <w:p w14:paraId="3320B1AC" w14:textId="77777777" w:rsidR="00BA2953" w:rsidRPr="00913174" w:rsidRDefault="00BA2953" w:rsidP="00BA2953">
      <w:pPr>
        <w:pStyle w:val="PargrafodaLista"/>
        <w:ind w:left="142"/>
        <w:jc w:val="both"/>
        <w:rPr>
          <w:rFonts w:asciiTheme="minorHAnsi" w:hAnsiTheme="minorHAnsi" w:cstheme="minorHAnsi"/>
          <w:b/>
        </w:rPr>
      </w:pPr>
      <w:proofErr w:type="spellStart"/>
      <w:r w:rsidRPr="00913174">
        <w:rPr>
          <w:rFonts w:asciiTheme="minorHAnsi" w:hAnsiTheme="minorHAnsi" w:cstheme="minorHAnsi"/>
          <w:b/>
        </w:rPr>
        <w:t>E.P.I´s</w:t>
      </w:r>
      <w:proofErr w:type="spellEnd"/>
    </w:p>
    <w:p w14:paraId="084CD1E7"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061D4A29"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Uso de cinto de segurança tipo paraquedista com talabarte duplo para trabalhos em altura;</w:t>
      </w:r>
    </w:p>
    <w:p w14:paraId="2CB2C610"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Para eletricista prevalece a mesma determinação não sendo permitido o uso do cinto abdominal (cinturão);</w:t>
      </w:r>
    </w:p>
    <w:p w14:paraId="61650C02"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Os cintos não poderão ser fixos na mesma estrutura de trabalho, sendo necessária a fixação de cabos guias (linha de vida), implementado por profissional devidamente habilitado;</w:t>
      </w:r>
    </w:p>
    <w:p w14:paraId="7C8A8B67"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Todo e qualquer funcionário deverá receber treinamento específico para realização da atividade;</w:t>
      </w:r>
    </w:p>
    <w:p w14:paraId="6A12F716"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Os exames médicos deverão ser realizados conforme PCMSO da empresa e exposição ocupacional dos empregados;</w:t>
      </w:r>
    </w:p>
    <w:p w14:paraId="749DECD1"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6993085B"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Emissão de Permissão de Trabalho para trabalhos em altura;</w:t>
      </w:r>
    </w:p>
    <w:p w14:paraId="48B483C5" w14:textId="77777777" w:rsidR="00BA2953" w:rsidRPr="00913174" w:rsidRDefault="00BA2953" w:rsidP="00BA2953">
      <w:pPr>
        <w:pStyle w:val="PargrafodaLista"/>
        <w:numPr>
          <w:ilvl w:val="0"/>
          <w:numId w:val="35"/>
        </w:numPr>
        <w:jc w:val="both"/>
        <w:rPr>
          <w:rFonts w:asciiTheme="minorHAnsi" w:hAnsiTheme="minorHAnsi" w:cstheme="minorHAnsi"/>
        </w:rPr>
      </w:pPr>
      <w:r w:rsidRPr="00913174">
        <w:rPr>
          <w:rFonts w:asciiTheme="minorHAnsi" w:hAnsiTheme="minorHAnsi" w:cstheme="minorHAnsi"/>
        </w:rPr>
        <w:t>Todos os empregados executantes de trabalhos em altura deverão realizar treinamento APR (Avaliação Preliminar de Risco).</w:t>
      </w:r>
    </w:p>
    <w:p w14:paraId="502FE7F2" w14:textId="77777777" w:rsidR="00BA2953" w:rsidRPr="00913174" w:rsidRDefault="00BA2953" w:rsidP="00BA2953">
      <w:pPr>
        <w:pStyle w:val="PargrafodaLista"/>
        <w:ind w:left="0"/>
        <w:jc w:val="both"/>
        <w:rPr>
          <w:rFonts w:asciiTheme="minorHAnsi" w:hAnsiTheme="minorHAnsi" w:cstheme="minorHAnsi"/>
        </w:rPr>
      </w:pPr>
    </w:p>
    <w:p w14:paraId="58E1FE69" w14:textId="77777777" w:rsidR="00BA2953" w:rsidRPr="00913174" w:rsidRDefault="00BA2953" w:rsidP="00BA2953">
      <w:pPr>
        <w:pStyle w:val="PargrafodaLista"/>
        <w:ind w:left="284"/>
        <w:jc w:val="both"/>
        <w:rPr>
          <w:rFonts w:asciiTheme="minorHAnsi" w:hAnsiTheme="minorHAnsi" w:cstheme="minorHAnsi"/>
          <w:b/>
        </w:rPr>
      </w:pPr>
      <w:r w:rsidRPr="00913174">
        <w:rPr>
          <w:rFonts w:asciiTheme="minorHAnsi" w:hAnsiTheme="minorHAnsi" w:cstheme="minorHAnsi"/>
          <w:b/>
        </w:rPr>
        <w:t>USO DE ANDAIME</w:t>
      </w:r>
    </w:p>
    <w:p w14:paraId="70E9F7A1" w14:textId="77777777" w:rsidR="00BA2953" w:rsidRPr="00913174" w:rsidRDefault="00BA2953" w:rsidP="00BA2953">
      <w:pPr>
        <w:pStyle w:val="PargrafodaLista"/>
        <w:numPr>
          <w:ilvl w:val="0"/>
          <w:numId w:val="34"/>
        </w:numPr>
        <w:jc w:val="both"/>
        <w:rPr>
          <w:rFonts w:asciiTheme="minorHAnsi" w:hAnsiTheme="minorHAnsi" w:cstheme="minorHAnsi"/>
        </w:rPr>
      </w:pPr>
      <w:r w:rsidRPr="00913174">
        <w:rPr>
          <w:rFonts w:asciiTheme="minorHAnsi" w:hAnsiTheme="minorHAnsi" w:cstheme="minorHAnsi"/>
        </w:rPr>
        <w:t>As estruturas de andaimes devem ser metálicas, sendo proibido o uso de andaimes de madeira;</w:t>
      </w:r>
    </w:p>
    <w:p w14:paraId="5ACDD47F" w14:textId="77777777" w:rsidR="00BA2953" w:rsidRPr="00913174" w:rsidRDefault="00BA2953" w:rsidP="00BA2953">
      <w:pPr>
        <w:pStyle w:val="PargrafodaLista"/>
        <w:numPr>
          <w:ilvl w:val="0"/>
          <w:numId w:val="34"/>
        </w:numPr>
        <w:jc w:val="both"/>
        <w:rPr>
          <w:rFonts w:asciiTheme="minorHAnsi" w:hAnsiTheme="minorHAnsi" w:cstheme="minorHAnsi"/>
        </w:rPr>
      </w:pPr>
      <w:r w:rsidRPr="00913174">
        <w:rPr>
          <w:rFonts w:asciiTheme="minorHAnsi" w:hAnsiTheme="minorHAnsi" w:cstheme="minorHAnsi"/>
        </w:rPr>
        <w:t xml:space="preserve">Os andaimes devem possuir assoalho completo e </w:t>
      </w:r>
      <w:proofErr w:type="spellStart"/>
      <w:r w:rsidRPr="00913174">
        <w:rPr>
          <w:rFonts w:asciiTheme="minorHAnsi" w:hAnsiTheme="minorHAnsi" w:cstheme="minorHAnsi"/>
        </w:rPr>
        <w:t>contraventamento</w:t>
      </w:r>
      <w:proofErr w:type="spellEnd"/>
      <w:r w:rsidRPr="00913174">
        <w:rPr>
          <w:rFonts w:asciiTheme="minorHAnsi" w:hAnsiTheme="minorHAnsi" w:cstheme="minorHAnsi"/>
        </w:rPr>
        <w:t xml:space="preserve"> a partir de 6m e depois a cada 3m;</w:t>
      </w:r>
    </w:p>
    <w:p w14:paraId="255DF377" w14:textId="77777777" w:rsidR="00BA2953" w:rsidRPr="00913174" w:rsidRDefault="00BA2953" w:rsidP="00BA2953">
      <w:pPr>
        <w:pStyle w:val="PargrafodaLista"/>
        <w:numPr>
          <w:ilvl w:val="0"/>
          <w:numId w:val="34"/>
        </w:numPr>
        <w:jc w:val="both"/>
        <w:rPr>
          <w:rFonts w:asciiTheme="minorHAnsi" w:hAnsiTheme="minorHAnsi" w:cstheme="minorHAnsi"/>
        </w:rPr>
      </w:pPr>
      <w:r w:rsidRPr="00913174">
        <w:rPr>
          <w:rFonts w:asciiTheme="minorHAnsi" w:hAnsiTheme="minorHAnsi" w:cstheme="minorHAnsi"/>
        </w:rPr>
        <w:t>Deverá dispor de escada fixa ao andaime para acesso ao assoalho, portinhola que abre para dentro, roda pé com 0,2 m de altura, travessa a 0,7 m e travessa superior a 1,20m do assoalho;</w:t>
      </w:r>
    </w:p>
    <w:p w14:paraId="2051E237" w14:textId="77777777" w:rsidR="00BA2953" w:rsidRPr="00913174" w:rsidRDefault="00BA2953" w:rsidP="00BA2953">
      <w:pPr>
        <w:pStyle w:val="PargrafodaLista"/>
        <w:numPr>
          <w:ilvl w:val="0"/>
          <w:numId w:val="34"/>
        </w:numPr>
        <w:jc w:val="both"/>
        <w:rPr>
          <w:rFonts w:asciiTheme="minorHAnsi" w:hAnsiTheme="minorHAnsi" w:cstheme="minorHAnsi"/>
        </w:rPr>
      </w:pPr>
      <w:r w:rsidRPr="00913174">
        <w:rPr>
          <w:rFonts w:asciiTheme="minorHAnsi" w:hAnsiTheme="minorHAnsi" w:cstheme="minorHAnsi"/>
        </w:rPr>
        <w:t>Deverá ser apresentado memorial de cálculo e ART das linhas de vida instaladas na obra.</w:t>
      </w:r>
    </w:p>
    <w:p w14:paraId="0060247D" w14:textId="77777777" w:rsidR="00BA2953" w:rsidRPr="00913174" w:rsidRDefault="00BA2953" w:rsidP="00BA2953">
      <w:pPr>
        <w:pStyle w:val="PargrafodaLista"/>
        <w:jc w:val="both"/>
        <w:rPr>
          <w:rFonts w:asciiTheme="minorHAnsi" w:hAnsiTheme="minorHAnsi" w:cstheme="minorHAnsi"/>
        </w:rPr>
      </w:pPr>
    </w:p>
    <w:p w14:paraId="03646DFC" w14:textId="77777777" w:rsidR="00BA2953" w:rsidRPr="00913174" w:rsidRDefault="00BA2953" w:rsidP="00BA2953">
      <w:pPr>
        <w:pStyle w:val="PargrafodaLista"/>
        <w:ind w:left="284"/>
        <w:jc w:val="both"/>
        <w:rPr>
          <w:rFonts w:asciiTheme="minorHAnsi" w:hAnsiTheme="minorHAnsi" w:cstheme="minorHAnsi"/>
          <w:b/>
        </w:rPr>
      </w:pPr>
      <w:r w:rsidRPr="00913174">
        <w:rPr>
          <w:rFonts w:asciiTheme="minorHAnsi" w:hAnsiTheme="minorHAnsi" w:cstheme="minorHAnsi"/>
          <w:b/>
        </w:rPr>
        <w:t>USO DE PLATAFORMA ELEVATÓRIA – PTA</w:t>
      </w:r>
    </w:p>
    <w:p w14:paraId="3EDC1438"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Os operadores devem ser treinados pelo fabricante ou por pessoa por pessoa autorizado pelo fabricante;</w:t>
      </w:r>
    </w:p>
    <w:p w14:paraId="1C008EFC"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Deverá ser mantido outro empregado habilitado para operar a plataforma em caso de emergência;</w:t>
      </w:r>
    </w:p>
    <w:p w14:paraId="5C7A16B0"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O cinto de segurança deverá estar afixado no local correto;</w:t>
      </w:r>
    </w:p>
    <w:p w14:paraId="52C5402B"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Deverá ter um operador reserva habilitado no piso para auxiliar na operação em emergência;</w:t>
      </w:r>
    </w:p>
    <w:p w14:paraId="743B907A"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 xml:space="preserve">Não colocar membros superiores em posição de </w:t>
      </w:r>
      <w:proofErr w:type="spellStart"/>
      <w:r w:rsidRPr="00913174">
        <w:rPr>
          <w:rFonts w:asciiTheme="minorHAnsi" w:hAnsiTheme="minorHAnsi" w:cstheme="minorHAnsi"/>
        </w:rPr>
        <w:t>prensamento</w:t>
      </w:r>
      <w:proofErr w:type="spellEnd"/>
      <w:r w:rsidRPr="00913174">
        <w:rPr>
          <w:rFonts w:asciiTheme="minorHAnsi" w:hAnsiTheme="minorHAnsi" w:cstheme="minorHAnsi"/>
        </w:rPr>
        <w:t>;</w:t>
      </w:r>
    </w:p>
    <w:p w14:paraId="2C2296E0"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lastRenderedPageBreak/>
        <w:t>Durante o deslocamento da TPA somente o operador poderá estar no cesto;</w:t>
      </w:r>
    </w:p>
    <w:p w14:paraId="4602E146"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A PTA deverá ter extintor de incêndio no cesto;</w:t>
      </w:r>
    </w:p>
    <w:p w14:paraId="7789025C" w14:textId="77777777" w:rsidR="00BA2953" w:rsidRPr="00913174" w:rsidRDefault="00BA2953" w:rsidP="00BA2953">
      <w:pPr>
        <w:pStyle w:val="PargrafodaLista"/>
        <w:numPr>
          <w:ilvl w:val="0"/>
          <w:numId w:val="36"/>
        </w:numPr>
        <w:jc w:val="both"/>
        <w:rPr>
          <w:rFonts w:asciiTheme="minorHAnsi" w:hAnsiTheme="minorHAnsi" w:cstheme="minorHAnsi"/>
        </w:rPr>
      </w:pPr>
      <w:r w:rsidRPr="00913174">
        <w:rPr>
          <w:rFonts w:asciiTheme="minorHAnsi" w:hAnsiTheme="minorHAnsi" w:cstheme="minorHAnsi"/>
        </w:rPr>
        <w:t>A PTA deverá trabalhar isolada em toda a sua área de alcance.</w:t>
      </w:r>
    </w:p>
    <w:p w14:paraId="5E2C6BA5" w14:textId="77777777" w:rsidR="00BA2953" w:rsidRPr="00913174" w:rsidRDefault="00BA2953" w:rsidP="00BA2953">
      <w:pPr>
        <w:pStyle w:val="PargrafodaLista"/>
        <w:ind w:left="0"/>
        <w:jc w:val="both"/>
        <w:rPr>
          <w:rFonts w:asciiTheme="minorHAnsi" w:hAnsiTheme="minorHAnsi" w:cstheme="minorHAnsi"/>
        </w:rPr>
      </w:pPr>
    </w:p>
    <w:p w14:paraId="692A8C41" w14:textId="77777777" w:rsidR="00BA2953" w:rsidRPr="00913174" w:rsidRDefault="00BA2953" w:rsidP="00BA2953">
      <w:pPr>
        <w:pStyle w:val="PargrafodaLista"/>
        <w:ind w:left="284"/>
        <w:jc w:val="both"/>
        <w:rPr>
          <w:rFonts w:asciiTheme="minorHAnsi" w:hAnsiTheme="minorHAnsi" w:cstheme="minorHAnsi"/>
          <w:b/>
        </w:rPr>
      </w:pPr>
      <w:r w:rsidRPr="00913174">
        <w:rPr>
          <w:rFonts w:asciiTheme="minorHAnsi" w:hAnsiTheme="minorHAnsi" w:cstheme="minorHAnsi"/>
          <w:b/>
        </w:rPr>
        <w:t>USO DE ESCADA</w:t>
      </w:r>
    </w:p>
    <w:p w14:paraId="2053885C"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A escada móvel não deve ultrapassar 7m;</w:t>
      </w:r>
    </w:p>
    <w:p w14:paraId="3FA2F6BB"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As escadas devem possuir sapatas antiderrapantes;</w:t>
      </w:r>
    </w:p>
    <w:p w14:paraId="69E03E72"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Não utilizar escadas metálicas para atividades com eletricidade;</w:t>
      </w:r>
    </w:p>
    <w:p w14:paraId="5AC88570"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Ao se utilizar escada de mão para acessar um local de trabalho mais elevado, a extremidade superior da escada deve ultrapassar pelo menos 1 metro o piso deste local;</w:t>
      </w:r>
    </w:p>
    <w:p w14:paraId="59B3F459"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67B1F24A"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A empresa deverá manter relação atualizada com os nomes de todos os colaboradores que estarão autorizados a realizar trabalhos em altura e manter uma cópia do documento na frente de serviço;</w:t>
      </w:r>
    </w:p>
    <w:p w14:paraId="30A8F9AB"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A empresa deverá apresentar certificado de treinamento de trabalho em altura, conforme NR-35 de todos os executantes de trabalho em altura;</w:t>
      </w:r>
    </w:p>
    <w:p w14:paraId="5D7EE777" w14:textId="77777777" w:rsidR="00BA2953" w:rsidRPr="00913174" w:rsidRDefault="00BA2953" w:rsidP="00BA2953">
      <w:pPr>
        <w:pStyle w:val="PargrafodaLista"/>
        <w:numPr>
          <w:ilvl w:val="0"/>
          <w:numId w:val="33"/>
        </w:numPr>
        <w:jc w:val="both"/>
        <w:rPr>
          <w:rFonts w:asciiTheme="minorHAnsi" w:hAnsiTheme="minorHAnsi" w:cstheme="minorHAnsi"/>
        </w:rPr>
      </w:pPr>
      <w:r w:rsidRPr="00913174">
        <w:rPr>
          <w:rFonts w:asciiTheme="minorHAnsi" w:hAnsiTheme="minorHAnsi" w:cstheme="minorHAnsi"/>
        </w:rPr>
        <w:t>Emitir circular a todos os colaboradores proibindo a realização de atividades sob efeito de drogas (álcool, etc.);</w:t>
      </w:r>
    </w:p>
    <w:p w14:paraId="099F2CD5" w14:textId="5C55C6B2" w:rsidR="0078369C" w:rsidRPr="00BA2953" w:rsidRDefault="00BA2953" w:rsidP="00BA2953">
      <w:pPr>
        <w:pStyle w:val="PargrafodaLista"/>
        <w:numPr>
          <w:ilvl w:val="0"/>
          <w:numId w:val="33"/>
        </w:numPr>
        <w:jc w:val="both"/>
        <w:rPr>
          <w:rFonts w:asciiTheme="minorHAnsi" w:hAnsiTheme="minorHAnsi" w:cstheme="minorHAnsi"/>
        </w:rPr>
      </w:pPr>
      <w:r w:rsidRPr="00BA2953">
        <w:rPr>
          <w:rFonts w:asciiTheme="minorHAnsi" w:hAnsiTheme="minorHAnsi" w:cstheme="minorHAnsi"/>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78369C" w:rsidRPr="00BA2953">
        <w:rPr>
          <w:rFonts w:asciiTheme="minorHAnsi" w:hAnsiTheme="minorHAnsi" w:cstheme="minorHAnsi"/>
        </w:rPr>
        <w:tab/>
      </w:r>
      <w:r w:rsidR="0078369C" w:rsidRPr="00BA2953">
        <w:rPr>
          <w:rFonts w:asciiTheme="minorHAnsi" w:hAnsiTheme="minorHAnsi" w:cstheme="minorHAnsi"/>
        </w:rPr>
        <w:tab/>
      </w:r>
      <w:r w:rsidR="0078369C" w:rsidRPr="00BA2953">
        <w:rPr>
          <w:rFonts w:asciiTheme="minorHAnsi" w:hAnsiTheme="minorHAnsi" w:cstheme="minorHAnsi"/>
        </w:rPr>
        <w:tab/>
      </w:r>
      <w:r w:rsidR="0078369C" w:rsidRPr="00BA2953">
        <w:rPr>
          <w:rFonts w:asciiTheme="minorHAnsi" w:hAnsiTheme="minorHAnsi" w:cstheme="minorHAnsi"/>
        </w:rPr>
        <w:tab/>
      </w:r>
    </w:p>
    <w:p w14:paraId="0165BFBE" w14:textId="29D4860D" w:rsidR="00D5177F" w:rsidRPr="00913174" w:rsidRDefault="00D5177F" w:rsidP="00E819F8">
      <w:pPr>
        <w:ind w:left="284"/>
        <w:contextualSpacing/>
        <w:jc w:val="both"/>
        <w:rPr>
          <w:rFonts w:asciiTheme="minorHAnsi" w:hAnsiTheme="minorHAnsi" w:cstheme="minorHAnsi"/>
        </w:rPr>
      </w:pPr>
      <w:r w:rsidRPr="00913174">
        <w:rPr>
          <w:rFonts w:asciiTheme="minorHAnsi" w:hAnsiTheme="minorHAnsi" w:cstheme="minorHAnsi"/>
          <w:b/>
        </w:rPr>
        <w:t xml:space="preserve">CONDUÇÃO DE VÍCULOS AUTOMOTORES. </w:t>
      </w:r>
      <w:r w:rsidRPr="00913174">
        <w:rPr>
          <w:rFonts w:asciiTheme="minorHAnsi" w:hAnsiTheme="minorHAnsi" w:cstheme="minorHAnsi"/>
        </w:rPr>
        <w:t xml:space="preserve">Requisitos Legais e/ou Normativos Internos: Portaria nº 3.214/78/MTE. </w:t>
      </w:r>
      <w:proofErr w:type="gramStart"/>
      <w:r w:rsidRPr="00913174">
        <w:rPr>
          <w:rFonts w:asciiTheme="minorHAnsi" w:hAnsiTheme="minorHAnsi" w:cstheme="minorHAnsi"/>
        </w:rPr>
        <w:t>Procedimentos e Normas Internas</w:t>
      </w:r>
      <w:proofErr w:type="gramEnd"/>
      <w:r w:rsidRPr="00913174">
        <w:rPr>
          <w:rFonts w:asciiTheme="minorHAnsi" w:hAnsiTheme="minorHAnsi" w:cstheme="minorHAnsi"/>
        </w:rPr>
        <w:t xml:space="preserve"> EMAP/Porto do Itaqui.</w:t>
      </w:r>
      <w:r w:rsidR="00211884" w:rsidRPr="00913174">
        <w:rPr>
          <w:rFonts w:asciiTheme="minorHAnsi" w:hAnsiTheme="minorHAnsi" w:cstheme="minorHAnsi"/>
        </w:rPr>
        <w:t xml:space="preserve"> Código de Trânsito Brasileiro – CTB. </w:t>
      </w:r>
    </w:p>
    <w:p w14:paraId="16E214D7" w14:textId="77777777"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Receber treinamento de normas internas (PROAPI).</w:t>
      </w:r>
    </w:p>
    <w:p w14:paraId="7A463C04" w14:textId="20EBE0BB"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Apresentar cópia da Habilitação de todos os condutores de veículo, conforme categoria dos veículos a serem conduzidos.</w:t>
      </w:r>
    </w:p>
    <w:p w14:paraId="73796354" w14:textId="465F8509"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 xml:space="preserve">Os exames médicos deverão ser realizados conforme PCMSO da empresa e exposição ocupacional dos empregados. </w:t>
      </w:r>
    </w:p>
    <w:p w14:paraId="12E493B7" w14:textId="52B60F3C"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 xml:space="preserve">Cumprimento das Regras de Trânsito do Itaqui. </w:t>
      </w:r>
    </w:p>
    <w:p w14:paraId="6603933E" w14:textId="3D42140C"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 xml:space="preserve">Todos os veículos deverão ser identificados com logomarca da empresa nas laterais do </w:t>
      </w:r>
      <w:r w:rsidR="00210E36" w:rsidRPr="00913174">
        <w:rPr>
          <w:rFonts w:asciiTheme="minorHAnsi" w:hAnsiTheme="minorHAnsi" w:cstheme="minorHAnsi"/>
        </w:rPr>
        <w:t>veículo</w:t>
      </w:r>
      <w:r w:rsidRPr="00913174">
        <w:rPr>
          <w:rFonts w:asciiTheme="minorHAnsi" w:hAnsiTheme="minorHAnsi" w:cstheme="minorHAnsi"/>
        </w:rPr>
        <w:t>.</w:t>
      </w:r>
    </w:p>
    <w:p w14:paraId="3234A178" w14:textId="3591B6E0"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Os veículos deverão passar por inspeções e manutenções periódicas.</w:t>
      </w:r>
    </w:p>
    <w:p w14:paraId="28233A4F" w14:textId="73095A1B"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lastRenderedPageBreak/>
        <w:t>Todos os veículos que estiverem transportando carga com excesso lateral e longitudinal deverão ser conduzidos com escolta.</w:t>
      </w:r>
    </w:p>
    <w:p w14:paraId="6A80A7A3" w14:textId="0A2BC225"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Todos os veículos deverão passar por inspeção antes de acessar a área operacional para verificação de regularidade.</w:t>
      </w:r>
    </w:p>
    <w:p w14:paraId="64AC083B" w14:textId="75C1DFDB"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Nos canteiros de obras - deverá ser instalada sinalização de trânsito no entorno da obra a fim de orientar os motoristas sobre as condições das vias e regulamentar a velocidade permitida para a via.</w:t>
      </w:r>
    </w:p>
    <w:p w14:paraId="36C4AE7A" w14:textId="447B319D"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Elaborar procedimento específico para condução dos veículos e treinar os condutores de veículos no mesmo;</w:t>
      </w:r>
    </w:p>
    <w:p w14:paraId="32665F81" w14:textId="4A130CCB"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Deverá ser elaborado inventário dos veículos, além de plano de manutenção preventiva.</w:t>
      </w:r>
    </w:p>
    <w:p w14:paraId="0EA4A27C" w14:textId="36102269" w:rsidR="00D5177F" w:rsidRPr="00913174" w:rsidRDefault="00D5177F" w:rsidP="00E819F8">
      <w:pPr>
        <w:pStyle w:val="PargrafodaLista"/>
        <w:numPr>
          <w:ilvl w:val="0"/>
          <w:numId w:val="44"/>
        </w:numPr>
        <w:jc w:val="both"/>
        <w:rPr>
          <w:rFonts w:asciiTheme="minorHAnsi" w:hAnsiTheme="minorHAnsi" w:cstheme="minorHAnsi"/>
        </w:rPr>
      </w:pPr>
      <w:r w:rsidRPr="00913174">
        <w:rPr>
          <w:rFonts w:asciiTheme="minorHAnsi" w:hAnsiTheme="minorHAnsi" w:cstheme="minorHAnsi"/>
        </w:rPr>
        <w:t>Não transportar carga dentro da cabine do veículo</w:t>
      </w:r>
    </w:p>
    <w:p w14:paraId="3A22F72E" w14:textId="33A79E77" w:rsidR="00211884" w:rsidRPr="00913174" w:rsidRDefault="00211884" w:rsidP="00E819F8">
      <w:pPr>
        <w:ind w:left="284"/>
        <w:contextualSpacing/>
        <w:jc w:val="both"/>
        <w:rPr>
          <w:rFonts w:asciiTheme="minorHAnsi" w:hAnsiTheme="minorHAnsi" w:cstheme="minorHAnsi"/>
        </w:rPr>
      </w:pPr>
      <w:r w:rsidRPr="00913174">
        <w:rPr>
          <w:rFonts w:asciiTheme="minorHAnsi" w:hAnsiTheme="minorHAnsi" w:cstheme="minorHAnsi"/>
          <w:b/>
        </w:rPr>
        <w:t xml:space="preserve">OPERAÇÃO DE EQUIPAMENTOS MÓVEIS. </w:t>
      </w:r>
      <w:r w:rsidRPr="00913174">
        <w:rPr>
          <w:rFonts w:asciiTheme="minorHAnsi" w:hAnsiTheme="minorHAnsi" w:cstheme="minorHAnsi"/>
        </w:rPr>
        <w:t xml:space="preserve">Requisitos Legais e/ou Normativos Internos: Portaria nº 3.214/78/MTE. </w:t>
      </w:r>
      <w:proofErr w:type="gramStart"/>
      <w:r w:rsidRPr="00913174">
        <w:rPr>
          <w:rFonts w:asciiTheme="minorHAnsi" w:hAnsiTheme="minorHAnsi" w:cstheme="minorHAnsi"/>
        </w:rPr>
        <w:t>Procedimentos e Normas Internas</w:t>
      </w:r>
      <w:proofErr w:type="gramEnd"/>
      <w:r w:rsidRPr="00913174">
        <w:rPr>
          <w:rFonts w:asciiTheme="minorHAnsi" w:hAnsiTheme="minorHAnsi" w:cstheme="minorHAnsi"/>
        </w:rPr>
        <w:t xml:space="preserve"> EMAP/Porto do Itaqui. Código de Trânsito Brasileiro - CTB.</w:t>
      </w:r>
    </w:p>
    <w:p w14:paraId="161FE3EC" w14:textId="77777777"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607798EB" w14:textId="1881836C"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Receber treinamento de normas internas (PROAPI).</w:t>
      </w:r>
    </w:p>
    <w:p w14:paraId="67325473" w14:textId="4F9376F1"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Apresentar cópia da Habilitação de todos os operadores de equipamentos móveis.</w:t>
      </w:r>
    </w:p>
    <w:p w14:paraId="10DE9AE5" w14:textId="480C9653"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Os exames médicos deverão ser realizados conforme PCMSO da empresa e exposição ocupacional dos empregados. </w:t>
      </w:r>
    </w:p>
    <w:p w14:paraId="46E8F1DF" w14:textId="2FCE0704"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Cumprimento das Regras de Ouro no Trânsito do Itaqui. </w:t>
      </w:r>
    </w:p>
    <w:p w14:paraId="7193D811" w14:textId="233B7029"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Todos os equipamentos móveis deverão estar identificados com logomarca da empresa nas laterais do equipamento.</w:t>
      </w:r>
    </w:p>
    <w:p w14:paraId="4FD4FF22" w14:textId="0A630137"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Os equipamentos de transporte de carga deverão ter sua capacidade indicada no próprio equipamento;</w:t>
      </w:r>
    </w:p>
    <w:p w14:paraId="394C980A" w14:textId="378C454A"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Os equipamentos deverão passar por inspeções e manutenções periódicas.</w:t>
      </w:r>
    </w:p>
    <w:p w14:paraId="4A71858F" w14:textId="4EFA09FB"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Uso obrigatório de </w:t>
      </w:r>
      <w:proofErr w:type="spellStart"/>
      <w:r w:rsidRPr="00913174">
        <w:rPr>
          <w:rFonts w:asciiTheme="minorHAnsi" w:hAnsiTheme="minorHAnsi" w:cstheme="minorHAnsi"/>
        </w:rPr>
        <w:t>giroflex</w:t>
      </w:r>
      <w:proofErr w:type="spellEnd"/>
      <w:r w:rsidRPr="00913174">
        <w:rPr>
          <w:rFonts w:asciiTheme="minorHAnsi" w:hAnsiTheme="minorHAnsi" w:cstheme="minorHAnsi"/>
        </w:rPr>
        <w:t xml:space="preserve"> e sinal sonoro de ré.</w:t>
      </w:r>
    </w:p>
    <w:p w14:paraId="001D9532" w14:textId="750D0B59"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Todos os veículos ou máquinas que estiverem transportando carga com excesso lateral ou longitudinal deverão ser conduzidos com escolta. </w:t>
      </w:r>
    </w:p>
    <w:p w14:paraId="09F15544" w14:textId="5AC8A390"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Os operadores deverão cumprir sinalização interna do Porto do Itaqui</w:t>
      </w:r>
    </w:p>
    <w:p w14:paraId="0A60CABB" w14:textId="68499D3B"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Os condutores deverão portar o crachá de identificação de operador. </w:t>
      </w:r>
    </w:p>
    <w:p w14:paraId="3E4E0C31" w14:textId="11835FF1"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Todos os equipamentos deverão passar por inspeção antes de acessar a área operacional para verificação de regularidade.</w:t>
      </w:r>
    </w:p>
    <w:p w14:paraId="53367B16" w14:textId="506FF043"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Nos canteiros de obras - deverá ser instalada sinalização de trânsito no entorno da obra a fim de orientar os motoristas sobre as condições das vias e regulamentar a velocidade permitida para a via. </w:t>
      </w:r>
    </w:p>
    <w:p w14:paraId="6C1CD248" w14:textId="5E791D98"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lastRenderedPageBreak/>
        <w:t>Elaborar procedimento específico para operação dos equipamentos e treinar os operadores no mesmo;</w:t>
      </w:r>
    </w:p>
    <w:p w14:paraId="28BC0573" w14:textId="3A328855"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Deverá ser elaborado inventário dos equipamentos móveis e semimóveis, além de plano de manutenção preventiva. </w:t>
      </w:r>
    </w:p>
    <w:p w14:paraId="5029D8D4" w14:textId="4ADD701F"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 xml:space="preserve">A área da patola deverá ter dimensão mínima de três vezes o maior comprimento da base do cilindro  </w:t>
      </w:r>
    </w:p>
    <w:p w14:paraId="707024DD" w14:textId="25CC52F8"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A área da movimentação da carga deverá estar isolada</w:t>
      </w:r>
    </w:p>
    <w:p w14:paraId="407700D7" w14:textId="4AD0A67B" w:rsidR="00211884" w:rsidRPr="00913174" w:rsidRDefault="00211884" w:rsidP="00E819F8">
      <w:pPr>
        <w:pStyle w:val="PargrafodaLista"/>
        <w:numPr>
          <w:ilvl w:val="0"/>
          <w:numId w:val="45"/>
        </w:numPr>
        <w:jc w:val="both"/>
        <w:rPr>
          <w:rFonts w:asciiTheme="minorHAnsi" w:hAnsiTheme="minorHAnsi" w:cstheme="minorHAnsi"/>
        </w:rPr>
      </w:pPr>
      <w:r w:rsidRPr="00913174">
        <w:rPr>
          <w:rFonts w:asciiTheme="minorHAnsi" w:hAnsiTheme="minorHAnsi" w:cstheme="minorHAnsi"/>
        </w:rPr>
        <w:t>Nenhum cilindro poderá apresentar vazamento.</w:t>
      </w:r>
    </w:p>
    <w:p w14:paraId="64CD381D" w14:textId="77132372" w:rsidR="00211884" w:rsidRPr="00913174" w:rsidRDefault="00211884" w:rsidP="00E819F8">
      <w:pPr>
        <w:ind w:left="284"/>
        <w:contextualSpacing/>
        <w:jc w:val="both"/>
        <w:rPr>
          <w:rFonts w:asciiTheme="minorHAnsi" w:hAnsiTheme="minorHAnsi" w:cstheme="minorHAnsi"/>
        </w:rPr>
      </w:pPr>
      <w:r w:rsidRPr="00913174">
        <w:rPr>
          <w:rFonts w:asciiTheme="minorHAnsi" w:hAnsiTheme="minorHAnsi" w:cstheme="minorHAnsi"/>
          <w:b/>
        </w:rPr>
        <w:t xml:space="preserve">ATIVIDADES E OPERAÇÕES PERIGOSAS (PERICULOSIDADE) ENVOLVENDO EXPOSIÇÃO A ENERGIA ELÉTRICA. </w:t>
      </w:r>
      <w:r w:rsidRPr="00913174">
        <w:rPr>
          <w:rFonts w:asciiTheme="minorHAnsi" w:hAnsiTheme="minorHAnsi" w:cstheme="minorHAnsi"/>
        </w:rPr>
        <w:t xml:space="preserve">Requisitos Legais e/ou Normativos Internos: Portaria nº 3.214/78/MTE. </w:t>
      </w:r>
      <w:proofErr w:type="gramStart"/>
      <w:r w:rsidRPr="00913174">
        <w:rPr>
          <w:rFonts w:asciiTheme="minorHAnsi" w:hAnsiTheme="minorHAnsi" w:cstheme="minorHAnsi"/>
        </w:rPr>
        <w:t>Procedimentos e Normas Internas</w:t>
      </w:r>
      <w:proofErr w:type="gramEnd"/>
      <w:r w:rsidRPr="00913174">
        <w:rPr>
          <w:rFonts w:asciiTheme="minorHAnsi" w:hAnsiTheme="minorHAnsi" w:cstheme="minorHAnsi"/>
        </w:rPr>
        <w:t xml:space="preserve"> EMAP/Porto do Itaqui.</w:t>
      </w:r>
    </w:p>
    <w:p w14:paraId="03810ECB" w14:textId="619F569E" w:rsidR="00211884" w:rsidRPr="00913174" w:rsidRDefault="00211884" w:rsidP="00E819F8">
      <w:pPr>
        <w:pStyle w:val="PargrafodaLista"/>
        <w:numPr>
          <w:ilvl w:val="0"/>
          <w:numId w:val="46"/>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09212710" w14:textId="673A939A" w:rsidR="00211884" w:rsidRPr="00913174" w:rsidRDefault="00211884" w:rsidP="00E819F8">
      <w:pPr>
        <w:pStyle w:val="PargrafodaLista"/>
        <w:numPr>
          <w:ilvl w:val="0"/>
          <w:numId w:val="46"/>
        </w:numPr>
        <w:jc w:val="both"/>
        <w:rPr>
          <w:rFonts w:asciiTheme="minorHAnsi" w:hAnsiTheme="minorHAnsi" w:cstheme="minorHAnsi"/>
        </w:rPr>
      </w:pPr>
      <w:r w:rsidRPr="00913174">
        <w:rPr>
          <w:rFonts w:asciiTheme="minorHAnsi" w:hAnsiTheme="minorHAnsi" w:cstheme="minorHAnsi"/>
        </w:rPr>
        <w:t>Apresentar certificado dos empregados em comprovação de qualificação profissional para realização de atividades envolvendo eletricidade.</w:t>
      </w:r>
    </w:p>
    <w:p w14:paraId="57E455D2" w14:textId="25E29E71" w:rsidR="00211884" w:rsidRPr="00913174" w:rsidRDefault="00211884" w:rsidP="00E819F8">
      <w:pPr>
        <w:pStyle w:val="PargrafodaLista"/>
        <w:numPr>
          <w:ilvl w:val="0"/>
          <w:numId w:val="46"/>
        </w:numPr>
        <w:jc w:val="both"/>
        <w:rPr>
          <w:rFonts w:asciiTheme="minorHAnsi" w:hAnsiTheme="minorHAnsi" w:cstheme="minorHAnsi"/>
        </w:rPr>
      </w:pPr>
      <w:r w:rsidRPr="00913174">
        <w:rPr>
          <w:rFonts w:asciiTheme="minorHAnsi" w:hAnsiTheme="minorHAnsi" w:cstheme="minorHAnsi"/>
        </w:rPr>
        <w:t>Apresentar certificado do curso de NR-10 dos empregados envolvidos com atividades com eletricidade.</w:t>
      </w:r>
    </w:p>
    <w:p w14:paraId="3443C4AD" w14:textId="0543EDEF" w:rsidR="00211884" w:rsidRPr="00913174" w:rsidRDefault="00211884" w:rsidP="00E819F8">
      <w:pPr>
        <w:pStyle w:val="PargrafodaLista"/>
        <w:numPr>
          <w:ilvl w:val="0"/>
          <w:numId w:val="46"/>
        </w:numPr>
        <w:jc w:val="both"/>
        <w:rPr>
          <w:rFonts w:asciiTheme="minorHAnsi" w:hAnsiTheme="minorHAnsi" w:cstheme="minorHAnsi"/>
        </w:rPr>
      </w:pPr>
      <w:r w:rsidRPr="00913174">
        <w:rPr>
          <w:rFonts w:asciiTheme="minorHAnsi" w:hAnsiTheme="minorHAnsi" w:cstheme="minorHAnsi"/>
        </w:rPr>
        <w:t>Elaboração de procedimento específico para as atividades de elétrica e treinar os executantes no mesmo.</w:t>
      </w:r>
    </w:p>
    <w:p w14:paraId="63DA4A59" w14:textId="0DC54AA4" w:rsidR="00A719E4" w:rsidRPr="00913174" w:rsidRDefault="00A719E4" w:rsidP="00E819F8">
      <w:pPr>
        <w:ind w:left="284"/>
        <w:contextualSpacing/>
        <w:jc w:val="both"/>
        <w:rPr>
          <w:rFonts w:asciiTheme="minorHAnsi" w:hAnsiTheme="minorHAnsi" w:cstheme="minorHAnsi"/>
        </w:rPr>
      </w:pPr>
      <w:r w:rsidRPr="00913174">
        <w:rPr>
          <w:rFonts w:asciiTheme="minorHAnsi" w:hAnsiTheme="minorHAnsi" w:cstheme="minorHAnsi"/>
          <w:b/>
        </w:rPr>
        <w:t>MANUSEIO DE CARGAS SUSPENSAS / ELEVADAS (PONTE ROLANTE, GUINDASTE, ETC.)</w:t>
      </w:r>
      <w:r w:rsidRPr="00913174">
        <w:rPr>
          <w:rFonts w:asciiTheme="minorHAnsi" w:hAnsiTheme="minorHAnsi" w:cstheme="minorHAnsi"/>
        </w:rPr>
        <w:t xml:space="preserve">. Requisitos Legais e/ou Normativos Internos: Portaria nº 3.214/78/MTE. </w:t>
      </w:r>
      <w:r w:rsidR="00177FA5" w:rsidRPr="00913174">
        <w:rPr>
          <w:rFonts w:asciiTheme="minorHAnsi" w:hAnsiTheme="minorHAnsi" w:cstheme="minorHAnsi"/>
        </w:rPr>
        <w:t>Procedimentos e Normas internas</w:t>
      </w:r>
      <w:r w:rsidRPr="00913174">
        <w:rPr>
          <w:rFonts w:asciiTheme="minorHAnsi" w:hAnsiTheme="minorHAnsi" w:cstheme="minorHAnsi"/>
        </w:rPr>
        <w:t xml:space="preserve"> EMAP/Porto do Itaqui.</w:t>
      </w:r>
      <w:r w:rsidR="0078369C" w:rsidRPr="00913174">
        <w:rPr>
          <w:rFonts w:asciiTheme="minorHAnsi" w:hAnsiTheme="minorHAnsi" w:cstheme="minorHAnsi"/>
        </w:rPr>
        <w:tab/>
      </w:r>
      <w:r w:rsidR="00CE3942" w:rsidRPr="00913174">
        <w:rPr>
          <w:rFonts w:asciiTheme="minorHAnsi" w:hAnsiTheme="minorHAnsi" w:cstheme="minorHAnsi"/>
        </w:rPr>
        <w:tab/>
      </w:r>
    </w:p>
    <w:p w14:paraId="5BD5C67C" w14:textId="02E081B4"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332C7B4F" w14:textId="1737E124"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 xml:space="preserve">Apresentar certificado que comprove a qualificação profissional para a operação de </w:t>
      </w:r>
      <w:r w:rsidR="009D1F08" w:rsidRPr="00913174">
        <w:rPr>
          <w:rFonts w:asciiTheme="minorHAnsi" w:hAnsiTheme="minorHAnsi" w:cstheme="minorHAnsi"/>
        </w:rPr>
        <w:t>equipamentos</w:t>
      </w:r>
      <w:r w:rsidRPr="00913174">
        <w:rPr>
          <w:rFonts w:asciiTheme="minorHAnsi" w:hAnsiTheme="minorHAnsi" w:cstheme="minorHAnsi"/>
        </w:rPr>
        <w:t xml:space="preserve"> de guindar.</w:t>
      </w:r>
    </w:p>
    <w:p w14:paraId="4C834DA1" w14:textId="1867EE14"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 xml:space="preserve">Equipamentos e acessórios devem ser adequados ao serviço proposto e estar em perfeito estado de conservação e </w:t>
      </w:r>
      <w:r w:rsidR="009D1F08" w:rsidRPr="00913174">
        <w:rPr>
          <w:rFonts w:asciiTheme="minorHAnsi" w:hAnsiTheme="minorHAnsi" w:cstheme="minorHAnsi"/>
        </w:rPr>
        <w:t>funcionamento,</w:t>
      </w:r>
      <w:r w:rsidRPr="00913174">
        <w:rPr>
          <w:rFonts w:asciiTheme="minorHAnsi" w:hAnsiTheme="minorHAnsi" w:cstheme="minorHAnsi"/>
        </w:rPr>
        <w:t xml:space="preserve"> pre</w:t>
      </w:r>
      <w:r w:rsidR="00210E36">
        <w:rPr>
          <w:rFonts w:asciiTheme="minorHAnsi" w:hAnsiTheme="minorHAnsi" w:cstheme="minorHAnsi"/>
        </w:rPr>
        <w:t xml:space="preserve">encher </w:t>
      </w:r>
      <w:proofErr w:type="spellStart"/>
      <w:r w:rsidR="00210E36">
        <w:rPr>
          <w:rFonts w:asciiTheme="minorHAnsi" w:hAnsiTheme="minorHAnsi" w:cstheme="minorHAnsi"/>
        </w:rPr>
        <w:t>check</w:t>
      </w:r>
      <w:proofErr w:type="spellEnd"/>
      <w:r w:rsidR="00210E36">
        <w:rPr>
          <w:rFonts w:asciiTheme="minorHAnsi" w:hAnsiTheme="minorHAnsi" w:cstheme="minorHAnsi"/>
        </w:rPr>
        <w:t xml:space="preserve"> </w:t>
      </w:r>
      <w:proofErr w:type="spellStart"/>
      <w:r w:rsidR="00210E36">
        <w:rPr>
          <w:rFonts w:asciiTheme="minorHAnsi" w:hAnsiTheme="minorHAnsi" w:cstheme="minorHAnsi"/>
        </w:rPr>
        <w:t>list</w:t>
      </w:r>
      <w:proofErr w:type="spellEnd"/>
      <w:r w:rsidR="00210E36">
        <w:rPr>
          <w:rFonts w:asciiTheme="minorHAnsi" w:hAnsiTheme="minorHAnsi" w:cstheme="minorHAnsi"/>
        </w:rPr>
        <w:t xml:space="preserve"> diariamente.</w:t>
      </w:r>
    </w:p>
    <w:p w14:paraId="644601B6" w14:textId="7F976676"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Fazer dimensionamento dos equipamentos e recursos de acordo com as cargas.</w:t>
      </w:r>
    </w:p>
    <w:p w14:paraId="6CBC965B" w14:textId="657E54EF"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Elaborar procedimento específico para operação de manuseio de carga suspensas e treinar os operadores no mesmo.</w:t>
      </w:r>
    </w:p>
    <w:p w14:paraId="19E108D6" w14:textId="61BEB625"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Deverá ser elaborado inventário dos equipamentos de guindar e dos acessórios, além de plano de manutenção preventiva dos equipamentos.</w:t>
      </w:r>
    </w:p>
    <w:p w14:paraId="691CC33F" w14:textId="2726A1C5" w:rsidR="00A719E4"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t>Os equipamentos de guindar e acessórios deverão passar por inspeções e manutenções periódicas.</w:t>
      </w:r>
    </w:p>
    <w:p w14:paraId="7D9BF892" w14:textId="084C0A72" w:rsidR="00CE3942" w:rsidRPr="00913174" w:rsidRDefault="00A719E4" w:rsidP="00E819F8">
      <w:pPr>
        <w:pStyle w:val="PargrafodaLista"/>
        <w:numPr>
          <w:ilvl w:val="0"/>
          <w:numId w:val="40"/>
        </w:numPr>
        <w:jc w:val="both"/>
        <w:rPr>
          <w:rFonts w:asciiTheme="minorHAnsi" w:hAnsiTheme="minorHAnsi" w:cstheme="minorHAnsi"/>
        </w:rPr>
      </w:pPr>
      <w:r w:rsidRPr="00913174">
        <w:rPr>
          <w:rFonts w:asciiTheme="minorHAnsi" w:hAnsiTheme="minorHAnsi" w:cstheme="minorHAnsi"/>
        </w:rPr>
        <w:lastRenderedPageBreak/>
        <w:t xml:space="preserve">Deverá ser elaborado plano de </w:t>
      </w:r>
      <w:proofErr w:type="spellStart"/>
      <w:r w:rsidRPr="00913174">
        <w:rPr>
          <w:rFonts w:asciiTheme="minorHAnsi" w:hAnsiTheme="minorHAnsi" w:cstheme="minorHAnsi"/>
        </w:rPr>
        <w:t>rigging</w:t>
      </w:r>
      <w:proofErr w:type="spellEnd"/>
      <w:r w:rsidRPr="00913174">
        <w:rPr>
          <w:rFonts w:asciiTheme="minorHAnsi" w:hAnsiTheme="minorHAnsi" w:cstheme="minorHAnsi"/>
        </w:rPr>
        <w:t xml:space="preserve"> para </w:t>
      </w:r>
      <w:proofErr w:type="spellStart"/>
      <w:r w:rsidRPr="00913174">
        <w:rPr>
          <w:rFonts w:asciiTheme="minorHAnsi" w:hAnsiTheme="minorHAnsi" w:cstheme="minorHAnsi"/>
        </w:rPr>
        <w:t>içamento</w:t>
      </w:r>
      <w:proofErr w:type="spellEnd"/>
      <w:r w:rsidRPr="00913174">
        <w:rPr>
          <w:rFonts w:asciiTheme="minorHAnsi" w:hAnsiTheme="minorHAnsi" w:cstheme="minorHAnsi"/>
        </w:rPr>
        <w:t xml:space="preserve"> de cargas a partir de 10 toneladas e/ou carga negativa e para os demais apresentar plano de </w:t>
      </w:r>
      <w:proofErr w:type="spellStart"/>
      <w:r w:rsidRPr="00913174">
        <w:rPr>
          <w:rFonts w:asciiTheme="minorHAnsi" w:hAnsiTheme="minorHAnsi" w:cstheme="minorHAnsi"/>
        </w:rPr>
        <w:t>içamento</w:t>
      </w:r>
      <w:proofErr w:type="spellEnd"/>
      <w:r w:rsidRPr="00913174">
        <w:rPr>
          <w:rFonts w:asciiTheme="minorHAnsi" w:hAnsiTheme="minorHAnsi" w:cstheme="minorHAnsi"/>
        </w:rPr>
        <w:t xml:space="preserve"> de carga.</w:t>
      </w:r>
      <w:r w:rsidR="00CE3942" w:rsidRPr="00913174">
        <w:rPr>
          <w:rFonts w:asciiTheme="minorHAnsi" w:hAnsiTheme="minorHAnsi" w:cstheme="minorHAnsi"/>
          <w:b/>
        </w:rPr>
        <w:tab/>
      </w:r>
    </w:p>
    <w:p w14:paraId="3F495166" w14:textId="0FAB76A6" w:rsidR="00D70C51" w:rsidRPr="00913174" w:rsidRDefault="00D70C51" w:rsidP="00E819F8">
      <w:pPr>
        <w:ind w:left="284" w:hanging="284"/>
        <w:jc w:val="both"/>
        <w:rPr>
          <w:rFonts w:asciiTheme="minorHAnsi" w:hAnsiTheme="minorHAnsi" w:cstheme="minorHAnsi"/>
          <w:b/>
        </w:rPr>
      </w:pPr>
      <w:r w:rsidRPr="00913174">
        <w:rPr>
          <w:rFonts w:asciiTheme="minorHAnsi" w:hAnsiTheme="minorHAnsi" w:cstheme="minorHAnsi"/>
          <w:b/>
        </w:rPr>
        <w:t>EXPOSIÇÃO A PARTES MÓVEIS / ROTATIVAS (BETONEIRAS, SERRAS CIRCULARES, SERRAS ELÉTRICAS, ETC.).</w:t>
      </w:r>
      <w:r w:rsidR="008A4F71" w:rsidRPr="00913174">
        <w:rPr>
          <w:rFonts w:asciiTheme="minorHAnsi" w:hAnsiTheme="minorHAnsi" w:cstheme="minorHAnsi"/>
          <w:b/>
        </w:rPr>
        <w:t xml:space="preserve"> </w:t>
      </w:r>
      <w:r w:rsidR="008A4F71"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8A4F71" w:rsidRPr="00913174">
        <w:rPr>
          <w:rFonts w:asciiTheme="minorHAnsi" w:hAnsiTheme="minorHAnsi" w:cstheme="minorHAnsi"/>
        </w:rPr>
        <w:t xml:space="preserve"> EMAP/Porto do Itaqui.</w:t>
      </w:r>
    </w:p>
    <w:p w14:paraId="1DC892E3" w14:textId="7739DF05" w:rsidR="008803EF"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32B7CCBB" w14:textId="022DC59B" w:rsidR="008803EF"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 xml:space="preserve">Os exames médicos deverão ser realizados conforme PCMSO da empresa e exposição ocupacional dos empregados. </w:t>
      </w:r>
    </w:p>
    <w:p w14:paraId="5035F999" w14:textId="79F6509A" w:rsidR="008803EF"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 xml:space="preserve">Equipamentos aterrados e com partes </w:t>
      </w:r>
      <w:r w:rsidR="00177FA5" w:rsidRPr="00913174">
        <w:rPr>
          <w:rFonts w:asciiTheme="minorHAnsi" w:hAnsiTheme="minorHAnsi" w:cstheme="minorHAnsi"/>
        </w:rPr>
        <w:t>móveis protegidos</w:t>
      </w:r>
      <w:r w:rsidRPr="00913174">
        <w:rPr>
          <w:rFonts w:asciiTheme="minorHAnsi" w:hAnsiTheme="minorHAnsi" w:cstheme="minorHAnsi"/>
        </w:rPr>
        <w:t xml:space="preserve"> corretamente. </w:t>
      </w:r>
    </w:p>
    <w:p w14:paraId="41B5505A" w14:textId="47F4B4A0" w:rsidR="008803EF"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Dimensionar medidas de proteção de correias.</w:t>
      </w:r>
    </w:p>
    <w:p w14:paraId="63D86A81" w14:textId="11C232F2" w:rsidR="008803EF"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Realizar bloqueios de fonte de energia conforme NR-12.</w:t>
      </w:r>
    </w:p>
    <w:p w14:paraId="007AC097" w14:textId="62293911" w:rsidR="008803EF"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Manter relação atualizada com nomes de todos os colaboradores que estarão autorizados a realizar a operação dos equipamentos e manter uma cópia do documento na frente de serviço,</w:t>
      </w:r>
    </w:p>
    <w:p w14:paraId="59F8833C" w14:textId="627F2222" w:rsidR="000258DE" w:rsidRPr="00913174" w:rsidRDefault="008803EF" w:rsidP="00E819F8">
      <w:pPr>
        <w:pStyle w:val="PargrafodaLista"/>
        <w:numPr>
          <w:ilvl w:val="0"/>
          <w:numId w:val="32"/>
        </w:numPr>
        <w:jc w:val="both"/>
        <w:rPr>
          <w:rFonts w:asciiTheme="minorHAnsi" w:hAnsiTheme="minorHAnsi" w:cstheme="minorHAnsi"/>
        </w:rPr>
      </w:pPr>
      <w:r w:rsidRPr="00913174">
        <w:rPr>
          <w:rFonts w:asciiTheme="minorHAnsi" w:hAnsiTheme="minorHAnsi" w:cstheme="minorHAnsi"/>
        </w:rPr>
        <w:t>A tela do cocho da bomba lança, deverá ter sensor que pare o lançamento do concreto quando a tela for suspensa</w:t>
      </w:r>
      <w:r w:rsidR="003F24A4" w:rsidRPr="00913174">
        <w:rPr>
          <w:rFonts w:asciiTheme="minorHAnsi" w:hAnsiTheme="minorHAnsi" w:cstheme="minorHAnsi"/>
        </w:rPr>
        <w:tab/>
      </w:r>
    </w:p>
    <w:p w14:paraId="2A06D0C9" w14:textId="1A2AFF21" w:rsidR="000258DE" w:rsidRPr="00913174" w:rsidRDefault="000258DE" w:rsidP="00E819F8">
      <w:pPr>
        <w:jc w:val="both"/>
        <w:rPr>
          <w:rFonts w:asciiTheme="minorHAnsi" w:hAnsiTheme="minorHAnsi" w:cstheme="minorHAnsi"/>
          <w:b/>
        </w:rPr>
      </w:pPr>
      <w:r w:rsidRPr="00913174">
        <w:rPr>
          <w:rFonts w:asciiTheme="minorHAnsi" w:hAnsiTheme="minorHAnsi" w:cstheme="minorHAnsi"/>
          <w:b/>
        </w:rPr>
        <w:t xml:space="preserve">TRABALHO PRÓXIMO A VALAS, TALUDES OU PILHAS. </w:t>
      </w:r>
      <w:r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Pr="00913174">
        <w:rPr>
          <w:rFonts w:asciiTheme="minorHAnsi" w:hAnsiTheme="minorHAnsi" w:cstheme="minorHAnsi"/>
        </w:rPr>
        <w:t xml:space="preserve"> EMAP/Porto do Itaqui.</w:t>
      </w:r>
    </w:p>
    <w:p w14:paraId="63432DDF" w14:textId="37CAFDF4"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2343A08D" w14:textId="4D2D682C"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 xml:space="preserve">Os exames médicos deverão ser realizados conforme PCMSO da empresa e exposição ocupacional dos empregados. </w:t>
      </w:r>
    </w:p>
    <w:p w14:paraId="74730135" w14:textId="4A858CD8"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Deve ser realizada a avaliação de estabilidade do material antes de realizar atividades próximos a taludes.</w:t>
      </w:r>
    </w:p>
    <w:p w14:paraId="7B025319" w14:textId="57ED00C0"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Adoção de escoramento - Seguir as recomendações da RTP 03/ NR18 - escavações, fundações e desmonte de rochas.</w:t>
      </w:r>
    </w:p>
    <w:p w14:paraId="233AE83C" w14:textId="09979ADB"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 xml:space="preserve">Adoção de proteção contra quedas de pessoas / materiais. </w:t>
      </w:r>
    </w:p>
    <w:p w14:paraId="25EC0CE8" w14:textId="746B0484"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Deverá ser instalado sistema de guarda-corpo fixo no perímetro das valas ou taludes.</w:t>
      </w:r>
    </w:p>
    <w:p w14:paraId="6BB7E237" w14:textId="1689563A" w:rsidR="00146C09"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 xml:space="preserve">Para acesso das valas ou taludes deverá ser utilizada escada de acesso. </w:t>
      </w:r>
    </w:p>
    <w:p w14:paraId="4B27C941" w14:textId="25BD055C" w:rsidR="007E6E5D" w:rsidRPr="00913174" w:rsidRDefault="00146C09" w:rsidP="00E819F8">
      <w:pPr>
        <w:pStyle w:val="PargrafodaLista"/>
        <w:numPr>
          <w:ilvl w:val="0"/>
          <w:numId w:val="47"/>
        </w:numPr>
        <w:ind w:left="709"/>
        <w:jc w:val="both"/>
        <w:rPr>
          <w:rFonts w:asciiTheme="minorHAnsi" w:hAnsiTheme="minorHAnsi" w:cstheme="minorHAnsi"/>
        </w:rPr>
      </w:pPr>
      <w:r w:rsidRPr="00913174">
        <w:rPr>
          <w:rFonts w:asciiTheme="minorHAnsi" w:hAnsiTheme="minorHAnsi" w:cstheme="minorHAnsi"/>
        </w:rPr>
        <w:t>Elaboração de procedimento específico para atividades nessas circunstâncias e treinamentos dos empregados no mesmo.</w:t>
      </w:r>
    </w:p>
    <w:p w14:paraId="36473A48" w14:textId="2E7A3EE3" w:rsidR="00D70C51" w:rsidRPr="00913174" w:rsidRDefault="00D70C51" w:rsidP="00E819F8">
      <w:pPr>
        <w:jc w:val="both"/>
        <w:rPr>
          <w:rFonts w:asciiTheme="minorHAnsi" w:hAnsiTheme="minorHAnsi" w:cstheme="minorHAnsi"/>
          <w:b/>
        </w:rPr>
      </w:pPr>
      <w:r w:rsidRPr="00913174">
        <w:rPr>
          <w:rFonts w:asciiTheme="minorHAnsi" w:hAnsiTheme="minorHAnsi" w:cstheme="minorHAnsi"/>
          <w:b/>
        </w:rPr>
        <w:t>MANUSEIO DE PRODUTOS QUÍMICOS, TÓXICOS, AGROTÓXICOS, ÓLEOS OU GRAXAS OU EXPOSIÇÃO A VAPORES (COLAGEM DE CORREIAS, PINTURA, PRODUTOS PULVERIZADOS, SOLVENTES, ETC.)</w:t>
      </w:r>
      <w:r w:rsidR="008A4F71" w:rsidRPr="00913174">
        <w:rPr>
          <w:rFonts w:asciiTheme="minorHAnsi" w:hAnsiTheme="minorHAnsi" w:cstheme="minorHAnsi"/>
          <w:b/>
        </w:rPr>
        <w:t xml:space="preserve">. </w:t>
      </w:r>
      <w:r w:rsidR="008A4F71"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8A4F71" w:rsidRPr="00913174">
        <w:rPr>
          <w:rFonts w:asciiTheme="minorHAnsi" w:hAnsiTheme="minorHAnsi" w:cstheme="minorHAnsi"/>
        </w:rPr>
        <w:t xml:space="preserve"> EMAP/Porto do Itaqui.</w:t>
      </w:r>
    </w:p>
    <w:p w14:paraId="3BBBE04A" w14:textId="2BF49E2E"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lastRenderedPageBreak/>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319839F2" w14:textId="6265103E"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 xml:space="preserve">Os exames médicos deverão ser realizados conforme PCMSO da empresa e exposição ocupacional dos empregados. </w:t>
      </w:r>
    </w:p>
    <w:p w14:paraId="37F3C232" w14:textId="5A2D09F1"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 xml:space="preserve">Fazer uso de respirador </w:t>
      </w:r>
      <w:proofErr w:type="spellStart"/>
      <w:r w:rsidRPr="00913174">
        <w:rPr>
          <w:rFonts w:asciiTheme="minorHAnsi" w:hAnsiTheme="minorHAnsi" w:cstheme="minorHAnsi"/>
        </w:rPr>
        <w:t>semifacial</w:t>
      </w:r>
      <w:proofErr w:type="spellEnd"/>
      <w:r w:rsidRPr="00913174">
        <w:rPr>
          <w:rFonts w:asciiTheme="minorHAnsi" w:hAnsiTheme="minorHAnsi" w:cstheme="minorHAnsi"/>
        </w:rPr>
        <w:t xml:space="preserve"> com filtro para vapores orgânicos e/ou ácidos, conforme produto manuseado.</w:t>
      </w:r>
    </w:p>
    <w:p w14:paraId="1D6DC45E" w14:textId="0CE34037"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 xml:space="preserve">Controle médico sobre a ação dos agentes nos trabalhadores. </w:t>
      </w:r>
    </w:p>
    <w:p w14:paraId="17131993" w14:textId="7046D0D5"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 xml:space="preserve">Uso de creme protetor para as mãos e outras partes do corpo </w:t>
      </w:r>
      <w:r w:rsidR="00177FA5" w:rsidRPr="00913174">
        <w:rPr>
          <w:rFonts w:asciiTheme="minorHAnsi" w:hAnsiTheme="minorHAnsi" w:cstheme="minorHAnsi"/>
        </w:rPr>
        <w:t>expostas, com</w:t>
      </w:r>
      <w:r w:rsidRPr="00913174">
        <w:rPr>
          <w:rFonts w:asciiTheme="minorHAnsi" w:hAnsiTheme="minorHAnsi" w:cstheme="minorHAnsi"/>
        </w:rPr>
        <w:t xml:space="preserve"> CA (Certificado de Aprovação).</w:t>
      </w:r>
    </w:p>
    <w:p w14:paraId="52C8E48F" w14:textId="3277E3D0"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 xml:space="preserve">Manter arquivo das </w:t>
      </w:r>
      <w:proofErr w:type="spellStart"/>
      <w:r w:rsidRPr="00913174">
        <w:rPr>
          <w:rFonts w:asciiTheme="minorHAnsi" w:hAnsiTheme="minorHAnsi" w:cstheme="minorHAnsi"/>
        </w:rPr>
        <w:t>FISPQs</w:t>
      </w:r>
      <w:proofErr w:type="spellEnd"/>
      <w:r w:rsidRPr="00913174">
        <w:rPr>
          <w:rFonts w:asciiTheme="minorHAnsi" w:hAnsiTheme="minorHAnsi" w:cstheme="minorHAnsi"/>
        </w:rPr>
        <w:t xml:space="preserve"> dos produtos utilizados.</w:t>
      </w:r>
    </w:p>
    <w:p w14:paraId="7FF518B6" w14:textId="3C6B83E5"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 xml:space="preserve">Treinar os empregados que trabalham com produtos químicos nas </w:t>
      </w:r>
      <w:proofErr w:type="spellStart"/>
      <w:r w:rsidRPr="00913174">
        <w:rPr>
          <w:rFonts w:asciiTheme="minorHAnsi" w:hAnsiTheme="minorHAnsi" w:cstheme="minorHAnsi"/>
        </w:rPr>
        <w:t>FISPQs</w:t>
      </w:r>
      <w:proofErr w:type="spellEnd"/>
      <w:r w:rsidRPr="00913174">
        <w:rPr>
          <w:rFonts w:asciiTheme="minorHAnsi" w:hAnsiTheme="minorHAnsi" w:cstheme="minorHAnsi"/>
        </w:rPr>
        <w:t xml:space="preserve"> dos produtos químicos manuseados.</w:t>
      </w:r>
    </w:p>
    <w:p w14:paraId="78C20B5B" w14:textId="03AFC029"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Manter o rótulo nos recipientes onde são armazenados os produtos.</w:t>
      </w:r>
    </w:p>
    <w:p w14:paraId="242B75E4" w14:textId="77777777" w:rsidR="008803EF" w:rsidRPr="00913174" w:rsidRDefault="008803EF" w:rsidP="00E819F8">
      <w:pPr>
        <w:pStyle w:val="PargrafodaLista"/>
        <w:numPr>
          <w:ilvl w:val="0"/>
          <w:numId w:val="31"/>
        </w:numPr>
        <w:spacing w:after="0"/>
        <w:jc w:val="both"/>
        <w:rPr>
          <w:rFonts w:asciiTheme="minorHAnsi" w:hAnsiTheme="minorHAnsi" w:cstheme="minorHAnsi"/>
        </w:rPr>
      </w:pPr>
      <w:r w:rsidRPr="00913174">
        <w:rPr>
          <w:rFonts w:asciiTheme="minorHAnsi" w:hAnsiTheme="minorHAnsi" w:cstheme="minorHAnsi"/>
        </w:rPr>
        <w:t>Manter os recipientes em gaiolas ou bandejas de contenção.</w:t>
      </w:r>
    </w:p>
    <w:p w14:paraId="7A08BA90" w14:textId="77777777" w:rsidR="008803EF" w:rsidRPr="00913174" w:rsidRDefault="008803EF" w:rsidP="00E819F8">
      <w:pPr>
        <w:spacing w:after="0"/>
        <w:jc w:val="both"/>
        <w:rPr>
          <w:rFonts w:asciiTheme="minorHAnsi" w:hAnsiTheme="minorHAnsi" w:cstheme="minorHAnsi"/>
        </w:rPr>
      </w:pPr>
    </w:p>
    <w:p w14:paraId="46472836" w14:textId="42B9A94F" w:rsidR="008803EF" w:rsidRPr="00913174" w:rsidRDefault="008803EF" w:rsidP="00E819F8">
      <w:pPr>
        <w:spacing w:after="0"/>
        <w:jc w:val="both"/>
        <w:rPr>
          <w:rFonts w:asciiTheme="minorHAnsi" w:hAnsiTheme="minorHAnsi" w:cstheme="minorHAnsi"/>
        </w:rPr>
      </w:pPr>
      <w:r w:rsidRPr="00913174">
        <w:rPr>
          <w:rFonts w:asciiTheme="minorHAnsi" w:hAnsiTheme="minorHAnsi" w:cstheme="minorHAnsi"/>
          <w:b/>
        </w:rPr>
        <w:t>TRABALHO COM CORTE E SOLDA OXIACETILÊNICA</w:t>
      </w:r>
      <w:r w:rsidRPr="00913174">
        <w:rPr>
          <w:rFonts w:asciiTheme="minorHAnsi" w:hAnsiTheme="minorHAnsi" w:cstheme="minorHAnsi"/>
        </w:rPr>
        <w:t xml:space="preserve">. Portaria nº 3.214/78/MTE. </w:t>
      </w:r>
      <w:r w:rsidR="00177FA5" w:rsidRPr="00913174">
        <w:rPr>
          <w:rFonts w:asciiTheme="minorHAnsi" w:hAnsiTheme="minorHAnsi" w:cstheme="minorHAnsi"/>
        </w:rPr>
        <w:t>Procedimentos e Normas internas</w:t>
      </w:r>
      <w:r w:rsidRPr="00913174">
        <w:rPr>
          <w:rFonts w:asciiTheme="minorHAnsi" w:hAnsiTheme="minorHAnsi" w:cstheme="minorHAnsi"/>
        </w:rPr>
        <w:t xml:space="preserve"> EMAP/Porto do Itaqui.</w:t>
      </w:r>
      <w:r w:rsidR="003F24A4" w:rsidRPr="00913174">
        <w:rPr>
          <w:rFonts w:asciiTheme="minorHAnsi" w:hAnsiTheme="minorHAnsi" w:cstheme="minorHAnsi"/>
        </w:rPr>
        <w:tab/>
      </w:r>
    </w:p>
    <w:p w14:paraId="4E73CA26" w14:textId="3813E92D" w:rsidR="008803EF"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4B1F0552" w14:textId="1338B3E7" w:rsidR="008803EF"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Os exames médicos deverão ser realizados conforme PCMSO da empresa e exposição ocupacional dos empregados.</w:t>
      </w:r>
    </w:p>
    <w:p w14:paraId="001BFBC0" w14:textId="5927F53F" w:rsidR="008803EF"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C95A9E0" w14:textId="6B3CDB04" w:rsidR="008803EF"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 xml:space="preserve">Uso de respirador </w:t>
      </w:r>
      <w:proofErr w:type="spellStart"/>
      <w:r w:rsidRPr="00913174">
        <w:rPr>
          <w:rFonts w:asciiTheme="minorHAnsi" w:hAnsiTheme="minorHAnsi" w:cstheme="minorHAnsi"/>
        </w:rPr>
        <w:t>semifacial</w:t>
      </w:r>
      <w:proofErr w:type="spellEnd"/>
      <w:r w:rsidRPr="00913174">
        <w:rPr>
          <w:rFonts w:asciiTheme="minorHAnsi" w:hAnsiTheme="minorHAnsi" w:cstheme="minorHAnsi"/>
        </w:rPr>
        <w:t xml:space="preserve"> para fumos metálicos.</w:t>
      </w:r>
    </w:p>
    <w:p w14:paraId="24A2C7E7" w14:textId="789D6A87" w:rsidR="008803EF"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Equipamentos com válvulas corta chama na saída dos cilindros e entrada das canetas.</w:t>
      </w:r>
    </w:p>
    <w:p w14:paraId="13DB9C66" w14:textId="67C21091" w:rsidR="008803EF"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Pessoal com treinamento específico para a função e com experiência comprovada.</w:t>
      </w:r>
    </w:p>
    <w:p w14:paraId="35866501" w14:textId="581F3FA9" w:rsidR="007E6E5D" w:rsidRPr="00913174" w:rsidRDefault="008803EF" w:rsidP="00E819F8">
      <w:pPr>
        <w:pStyle w:val="PargrafodaLista"/>
        <w:numPr>
          <w:ilvl w:val="0"/>
          <w:numId w:val="41"/>
        </w:numPr>
        <w:spacing w:after="0"/>
        <w:jc w:val="both"/>
        <w:rPr>
          <w:rFonts w:asciiTheme="minorHAnsi" w:hAnsiTheme="minorHAnsi" w:cstheme="minorHAnsi"/>
        </w:rPr>
      </w:pPr>
      <w:r w:rsidRPr="00913174">
        <w:rPr>
          <w:rFonts w:asciiTheme="minorHAnsi" w:hAnsiTheme="minorHAnsi" w:cstheme="minorHAnsi"/>
        </w:rPr>
        <w:t>É proibido o uso de GLP para realização de atividades de corte/solda.</w:t>
      </w:r>
      <w:r w:rsidR="003F24A4" w:rsidRPr="00913174">
        <w:rPr>
          <w:rFonts w:asciiTheme="minorHAnsi" w:hAnsiTheme="minorHAnsi" w:cstheme="minorHAnsi"/>
        </w:rPr>
        <w:tab/>
      </w:r>
      <w:r w:rsidR="003F24A4" w:rsidRPr="00913174">
        <w:rPr>
          <w:rFonts w:asciiTheme="minorHAnsi" w:hAnsiTheme="minorHAnsi" w:cstheme="minorHAnsi"/>
        </w:rPr>
        <w:tab/>
      </w:r>
    </w:p>
    <w:p w14:paraId="6C3AFB93" w14:textId="77777777" w:rsidR="00BF4B27" w:rsidRDefault="00BF4B27" w:rsidP="00E819F8">
      <w:pPr>
        <w:jc w:val="both"/>
        <w:rPr>
          <w:rFonts w:asciiTheme="minorHAnsi" w:hAnsiTheme="minorHAnsi" w:cstheme="minorHAnsi"/>
          <w:b/>
        </w:rPr>
      </w:pPr>
    </w:p>
    <w:p w14:paraId="21CE4158" w14:textId="15E6C0E2" w:rsidR="00710617" w:rsidRPr="00913174" w:rsidRDefault="00710617" w:rsidP="00E819F8">
      <w:pPr>
        <w:jc w:val="both"/>
        <w:rPr>
          <w:rFonts w:asciiTheme="minorHAnsi" w:hAnsiTheme="minorHAnsi" w:cstheme="minorHAnsi"/>
        </w:rPr>
      </w:pPr>
      <w:r w:rsidRPr="00913174">
        <w:rPr>
          <w:rFonts w:asciiTheme="minorHAnsi" w:hAnsiTheme="minorHAnsi" w:cstheme="minorHAnsi"/>
          <w:b/>
        </w:rPr>
        <w:t xml:space="preserve">RISCO DE ATAQUE DE ANIMAIS E INSETOS. </w:t>
      </w:r>
      <w:r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Pr="00913174">
        <w:rPr>
          <w:rFonts w:asciiTheme="minorHAnsi" w:hAnsiTheme="minorHAnsi" w:cstheme="minorHAnsi"/>
        </w:rPr>
        <w:t xml:space="preserve"> EMAP/Porto do Itaqui.</w:t>
      </w:r>
    </w:p>
    <w:p w14:paraId="64BBC7F6" w14:textId="6F796204"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06.</w:t>
      </w:r>
    </w:p>
    <w:p w14:paraId="12F317F0" w14:textId="7BCD7582"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Os exames médicos deverão ser realizados conforme PCMSO da empresa e exposição ocupacional dos empregados.</w:t>
      </w:r>
    </w:p>
    <w:p w14:paraId="12EA176D" w14:textId="3D466722"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9915DC8" w14:textId="05237F2C"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 xml:space="preserve">Uso de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adequados (Ex.: Coturnos/perneiras para proteção das pernas, etc.). </w:t>
      </w:r>
    </w:p>
    <w:p w14:paraId="18C78971" w14:textId="6C00BA83"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Uso de repelentes pelos empregados.</w:t>
      </w:r>
    </w:p>
    <w:p w14:paraId="39F067FA" w14:textId="571F33E3"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 xml:space="preserve">Todos os empregados deverão estar com suas vacinas em dia. </w:t>
      </w:r>
    </w:p>
    <w:p w14:paraId="56D1B6F0" w14:textId="372FDEA9"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A empresa deverá manter equipamentos e dispositivos de primeiros socorros, além de pessoas treinadas para o caso de emergências durante as atividades.</w:t>
      </w:r>
    </w:p>
    <w:p w14:paraId="4663FC37" w14:textId="02F8F321"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 xml:space="preserve">Deverá disponibilizar meios eficientes para comunicação, a fim de atender às exigências do plano de emergência. </w:t>
      </w:r>
    </w:p>
    <w:p w14:paraId="04CF9A75" w14:textId="64F802E3"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Os colaboradores deverão ser orientados a não intervirem contra os animais peçonhentos encontrados nos locais das atividades, pois este é um papel do corpo de bombeiros.</w:t>
      </w:r>
    </w:p>
    <w:p w14:paraId="2B653121" w14:textId="49D803F7"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 xml:space="preserve">Deverá ser realizado treinamento sobre animais peçonhentos para todos os colaboradores. </w:t>
      </w:r>
    </w:p>
    <w:p w14:paraId="641A826C" w14:textId="3EAC7681" w:rsidR="0008037A" w:rsidRPr="00913174" w:rsidRDefault="0008037A" w:rsidP="00E819F8">
      <w:pPr>
        <w:pStyle w:val="PargrafodaLista"/>
        <w:numPr>
          <w:ilvl w:val="0"/>
          <w:numId w:val="42"/>
        </w:numPr>
        <w:jc w:val="both"/>
        <w:rPr>
          <w:rFonts w:asciiTheme="minorHAnsi" w:hAnsiTheme="minorHAnsi" w:cstheme="minorHAnsi"/>
        </w:rPr>
      </w:pPr>
      <w:r w:rsidRPr="00913174">
        <w:rPr>
          <w:rFonts w:asciiTheme="minorHAnsi" w:hAnsiTheme="minorHAnsi" w:cstheme="minorHAnsi"/>
        </w:rPr>
        <w:t xml:space="preserve">Os colaboradores que executarem atividades a céu aberto deverão receber protetor solar. </w:t>
      </w:r>
    </w:p>
    <w:p w14:paraId="0CC90D40" w14:textId="04293DE0" w:rsidR="00710617" w:rsidRPr="00BF4B27" w:rsidRDefault="0008037A" w:rsidP="00430EBB">
      <w:pPr>
        <w:pStyle w:val="PargrafodaLista"/>
        <w:numPr>
          <w:ilvl w:val="0"/>
          <w:numId w:val="42"/>
        </w:numPr>
        <w:jc w:val="both"/>
        <w:rPr>
          <w:rFonts w:asciiTheme="minorHAnsi" w:hAnsiTheme="minorHAnsi" w:cstheme="minorHAnsi"/>
        </w:rPr>
      </w:pPr>
      <w:r w:rsidRPr="00BF4B27">
        <w:rPr>
          <w:rFonts w:asciiTheme="minorHAnsi" w:hAnsiTheme="minorHAnsi" w:cstheme="minorHAnsi"/>
        </w:rPr>
        <w:t xml:space="preserve">Deverá ser </w:t>
      </w:r>
      <w:r w:rsidR="00177FA5" w:rsidRPr="00BF4B27">
        <w:rPr>
          <w:rFonts w:asciiTheme="minorHAnsi" w:hAnsiTheme="minorHAnsi" w:cstheme="minorHAnsi"/>
        </w:rPr>
        <w:t>disponibilizado</w:t>
      </w:r>
      <w:r w:rsidRPr="00BF4B27">
        <w:rPr>
          <w:rFonts w:asciiTheme="minorHAnsi" w:hAnsiTheme="minorHAnsi" w:cstheme="minorHAnsi"/>
        </w:rPr>
        <w:t xml:space="preserve"> banheiros químicos a serem dispostos a no máximo 150 metros de distância das frentes de serviço.</w:t>
      </w:r>
    </w:p>
    <w:p w14:paraId="69F8B608" w14:textId="78310856" w:rsidR="00D70C51" w:rsidRPr="00913174" w:rsidRDefault="00D70C51" w:rsidP="00E819F8">
      <w:pPr>
        <w:jc w:val="both"/>
        <w:rPr>
          <w:rFonts w:asciiTheme="minorHAnsi" w:hAnsiTheme="minorHAnsi" w:cstheme="minorHAnsi"/>
          <w:b/>
        </w:rPr>
      </w:pPr>
      <w:r w:rsidRPr="00913174">
        <w:rPr>
          <w:rFonts w:asciiTheme="minorHAnsi" w:hAnsiTheme="minorHAnsi" w:cstheme="minorHAnsi"/>
          <w:b/>
        </w:rPr>
        <w:t>EXPOSIÇÃO A POEIRA, PARTICULADOS, RUÍDO OU UMIDADE.</w:t>
      </w:r>
      <w:r w:rsidR="008A4F71" w:rsidRPr="00913174">
        <w:rPr>
          <w:rFonts w:asciiTheme="minorHAnsi" w:hAnsiTheme="minorHAnsi" w:cstheme="minorHAnsi"/>
          <w:b/>
        </w:rPr>
        <w:t xml:space="preserve"> </w:t>
      </w:r>
      <w:r w:rsidR="008A4F71"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8A4F71" w:rsidRPr="00913174">
        <w:rPr>
          <w:rFonts w:asciiTheme="minorHAnsi" w:hAnsiTheme="minorHAnsi" w:cstheme="minorHAnsi"/>
        </w:rPr>
        <w:t xml:space="preserve"> EMAP/Porto do Itaqui.</w:t>
      </w:r>
    </w:p>
    <w:p w14:paraId="2A17642B" w14:textId="05EC2AD9" w:rsidR="00D72C33" w:rsidRPr="00913174" w:rsidRDefault="00D72C33"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atendendo aos requisitos da NR 0</w:t>
      </w:r>
      <w:r w:rsidR="0031773C" w:rsidRPr="00913174">
        <w:rPr>
          <w:rFonts w:asciiTheme="minorHAnsi" w:hAnsiTheme="minorHAnsi" w:cstheme="minorHAnsi"/>
        </w:rPr>
        <w:t>6;</w:t>
      </w:r>
    </w:p>
    <w:p w14:paraId="5E6A9771" w14:textId="4FC0B337" w:rsidR="00D72C33" w:rsidRPr="00913174" w:rsidRDefault="00D72C33"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Os exames médicos deverão ser realizados conforme PCMSO da empresa e expos</w:t>
      </w:r>
      <w:r w:rsidR="0031773C" w:rsidRPr="00913174">
        <w:rPr>
          <w:rFonts w:asciiTheme="minorHAnsi" w:hAnsiTheme="minorHAnsi" w:cstheme="minorHAnsi"/>
        </w:rPr>
        <w:t>ição ocupacional dos empregados;</w:t>
      </w:r>
    </w:p>
    <w:p w14:paraId="3A40B161" w14:textId="24A5967A" w:rsidR="00D72C33" w:rsidRPr="00913174" w:rsidRDefault="00D72C33"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w:t>
      </w:r>
      <w:r w:rsidR="0031773C" w:rsidRPr="00913174">
        <w:rPr>
          <w:rFonts w:asciiTheme="minorHAnsi" w:hAnsiTheme="minorHAnsi" w:cstheme="minorHAnsi"/>
        </w:rPr>
        <w:t>njunto com a segurança da EMAP;</w:t>
      </w:r>
    </w:p>
    <w:p w14:paraId="7F8A821C" w14:textId="2F83EE1E" w:rsidR="00146C09" w:rsidRPr="00913174" w:rsidRDefault="00146C09"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Avaliação Ambiental para a função;</w:t>
      </w:r>
    </w:p>
    <w:p w14:paraId="10A204F7" w14:textId="6F1429B4" w:rsidR="0075372D" w:rsidRPr="00913174" w:rsidRDefault="0075372D"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Implantar Programa de Proteção Resp</w:t>
      </w:r>
      <w:r w:rsidR="00146C09" w:rsidRPr="00913174">
        <w:rPr>
          <w:rFonts w:asciiTheme="minorHAnsi" w:hAnsiTheme="minorHAnsi" w:cstheme="minorHAnsi"/>
        </w:rPr>
        <w:t>iratória;</w:t>
      </w:r>
      <w:r w:rsidRPr="00913174">
        <w:rPr>
          <w:rFonts w:asciiTheme="minorHAnsi" w:hAnsiTheme="minorHAnsi" w:cstheme="minorHAnsi"/>
        </w:rPr>
        <w:t xml:space="preserve"> </w:t>
      </w:r>
    </w:p>
    <w:p w14:paraId="32A54043" w14:textId="054FEC24" w:rsidR="0075372D" w:rsidRPr="00913174" w:rsidRDefault="0075372D"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 xml:space="preserve">Em pátios abertos, onde não haja pavimentação, deverá haver umectação das vias de acesso, a fim de eliminar a emissão de particulados. </w:t>
      </w:r>
    </w:p>
    <w:p w14:paraId="6622DD78" w14:textId="165C275B" w:rsidR="00146C09" w:rsidRPr="00913174" w:rsidRDefault="00146C09"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Implantar Programa de Conservação Auditiva;</w:t>
      </w:r>
    </w:p>
    <w:p w14:paraId="74427885" w14:textId="07BB6A19" w:rsidR="00D70C51" w:rsidRPr="00913174" w:rsidRDefault="0075372D" w:rsidP="00E819F8">
      <w:pPr>
        <w:pStyle w:val="PargrafodaLista"/>
        <w:numPr>
          <w:ilvl w:val="0"/>
          <w:numId w:val="30"/>
        </w:numPr>
        <w:jc w:val="both"/>
        <w:rPr>
          <w:rFonts w:asciiTheme="minorHAnsi" w:hAnsiTheme="minorHAnsi" w:cstheme="minorHAnsi"/>
        </w:rPr>
      </w:pPr>
      <w:r w:rsidRPr="00913174">
        <w:rPr>
          <w:rFonts w:asciiTheme="minorHAnsi" w:hAnsiTheme="minorHAnsi" w:cstheme="minorHAnsi"/>
        </w:rPr>
        <w:t>Para realização de atividades com exposição à água, deverá ser considerada a necessidade do uso de roupas especiais, que o proteja os colaboradores contra umidade.</w:t>
      </w:r>
      <w:r w:rsidR="00D72C33" w:rsidRPr="00913174">
        <w:rPr>
          <w:rFonts w:asciiTheme="minorHAnsi" w:hAnsiTheme="minorHAnsi" w:cstheme="minorHAnsi"/>
        </w:rPr>
        <w:tab/>
      </w:r>
      <w:r w:rsidR="00D72C33" w:rsidRPr="00913174">
        <w:rPr>
          <w:rFonts w:asciiTheme="minorHAnsi" w:hAnsiTheme="minorHAnsi" w:cstheme="minorHAnsi"/>
        </w:rPr>
        <w:tab/>
      </w:r>
      <w:r w:rsidR="00D72C33" w:rsidRPr="00913174">
        <w:rPr>
          <w:rFonts w:asciiTheme="minorHAnsi" w:hAnsiTheme="minorHAnsi" w:cstheme="minorHAnsi"/>
        </w:rPr>
        <w:tab/>
      </w:r>
    </w:p>
    <w:p w14:paraId="724FE59D" w14:textId="519F289D" w:rsidR="00D70C51" w:rsidRPr="00913174" w:rsidRDefault="00D70C51" w:rsidP="00E819F8">
      <w:pPr>
        <w:jc w:val="both"/>
        <w:rPr>
          <w:rFonts w:asciiTheme="minorHAnsi" w:hAnsiTheme="minorHAnsi" w:cstheme="minorHAnsi"/>
        </w:rPr>
      </w:pPr>
      <w:r w:rsidRPr="00913174">
        <w:rPr>
          <w:rFonts w:asciiTheme="minorHAnsi" w:hAnsiTheme="minorHAnsi" w:cstheme="minorHAnsi"/>
          <w:b/>
        </w:rPr>
        <w:lastRenderedPageBreak/>
        <w:t>UTILIZAÇÃO DE FERRAMENTAS, MÁQUINAS OU EQUIPAMENTOS PRÓPRIOS (MÁQUINA DE SOLDA, ESMERILHADEIRA, SERRAS, ETC.).</w:t>
      </w:r>
      <w:r w:rsidR="008A4F71" w:rsidRPr="00913174">
        <w:rPr>
          <w:rFonts w:asciiTheme="minorHAnsi" w:hAnsiTheme="minorHAnsi" w:cstheme="minorHAnsi"/>
          <w:b/>
        </w:rPr>
        <w:t xml:space="preserve"> </w:t>
      </w:r>
      <w:r w:rsidR="008A4F71"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8A4F71" w:rsidRPr="00913174">
        <w:rPr>
          <w:rFonts w:asciiTheme="minorHAnsi" w:hAnsiTheme="minorHAnsi" w:cstheme="minorHAnsi"/>
        </w:rPr>
        <w:t xml:space="preserve"> EMAP/Porto do Itaqui.</w:t>
      </w:r>
    </w:p>
    <w:p w14:paraId="3CEE8D41" w14:textId="6BEC124B"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 xml:space="preserve">Utilizar os </w:t>
      </w:r>
      <w:proofErr w:type="spellStart"/>
      <w:r w:rsidRPr="00913174">
        <w:rPr>
          <w:rFonts w:asciiTheme="minorHAnsi" w:hAnsiTheme="minorHAnsi" w:cstheme="minorHAnsi"/>
        </w:rPr>
        <w:t>EPI’s</w:t>
      </w:r>
      <w:proofErr w:type="spellEnd"/>
      <w:r w:rsidRPr="00913174">
        <w:rPr>
          <w:rFonts w:asciiTheme="minorHAnsi" w:hAnsiTheme="minorHAnsi" w:cstheme="minorHAnsi"/>
        </w:rPr>
        <w:t xml:space="preserve"> específicos para a função e riscos da atividade, at</w:t>
      </w:r>
      <w:r w:rsidR="0031773C" w:rsidRPr="00913174">
        <w:rPr>
          <w:rFonts w:asciiTheme="minorHAnsi" w:hAnsiTheme="minorHAnsi" w:cstheme="minorHAnsi"/>
        </w:rPr>
        <w:t>endendo aos requisitos da NR 06;</w:t>
      </w:r>
    </w:p>
    <w:p w14:paraId="26ADCF1B" w14:textId="085CDD31"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Os exames médicos deverão ser realizados conforme PCMSO da empresa e expos</w:t>
      </w:r>
      <w:r w:rsidR="0031773C" w:rsidRPr="00913174">
        <w:rPr>
          <w:rFonts w:asciiTheme="minorHAnsi" w:hAnsiTheme="minorHAnsi" w:cstheme="minorHAnsi"/>
        </w:rPr>
        <w:t>ição ocupacional dos empregados;</w:t>
      </w:r>
    </w:p>
    <w:p w14:paraId="74EF0623" w14:textId="45D0B643"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w:t>
      </w:r>
      <w:r w:rsidR="0031773C" w:rsidRPr="00913174">
        <w:rPr>
          <w:rFonts w:asciiTheme="minorHAnsi" w:hAnsiTheme="minorHAnsi" w:cstheme="minorHAnsi"/>
        </w:rPr>
        <w:t>njunto com a segurança da EMAP;</w:t>
      </w:r>
    </w:p>
    <w:p w14:paraId="10CB69EC" w14:textId="632BC5A8"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Pessoal com treinamento específico no uso de ferramentas/má</w:t>
      </w:r>
      <w:r w:rsidR="0031773C" w:rsidRPr="00913174">
        <w:rPr>
          <w:rFonts w:asciiTheme="minorHAnsi" w:hAnsiTheme="minorHAnsi" w:cstheme="minorHAnsi"/>
        </w:rPr>
        <w:t>quinas e experiência comprovada;</w:t>
      </w:r>
    </w:p>
    <w:p w14:paraId="66AB4A4A" w14:textId="4FBDA53F"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 xml:space="preserve">Equipamentos aterrados </w:t>
      </w:r>
      <w:r w:rsidR="0031773C" w:rsidRPr="00913174">
        <w:rPr>
          <w:rFonts w:asciiTheme="minorHAnsi" w:hAnsiTheme="minorHAnsi" w:cstheme="minorHAnsi"/>
        </w:rPr>
        <w:t xml:space="preserve">e com partes </w:t>
      </w:r>
      <w:r w:rsidR="00177FA5" w:rsidRPr="00913174">
        <w:rPr>
          <w:rFonts w:asciiTheme="minorHAnsi" w:hAnsiTheme="minorHAnsi" w:cstheme="minorHAnsi"/>
        </w:rPr>
        <w:t>móveis protegidos</w:t>
      </w:r>
      <w:r w:rsidR="0031773C" w:rsidRPr="00913174">
        <w:rPr>
          <w:rFonts w:asciiTheme="minorHAnsi" w:hAnsiTheme="minorHAnsi" w:cstheme="minorHAnsi"/>
        </w:rPr>
        <w:t>;</w:t>
      </w:r>
    </w:p>
    <w:p w14:paraId="544DE4A1" w14:textId="64238EF9"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Ferramentas elétricas manuais com duplo isolamento comprovad</w:t>
      </w:r>
      <w:r w:rsidR="0031773C" w:rsidRPr="00913174">
        <w:rPr>
          <w:rFonts w:asciiTheme="minorHAnsi" w:hAnsiTheme="minorHAnsi" w:cstheme="minorHAnsi"/>
        </w:rPr>
        <w:t>o pelo fabricante ou pino terra;</w:t>
      </w:r>
    </w:p>
    <w:p w14:paraId="4B48D5F8" w14:textId="746CEB54"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 xml:space="preserve">Ferramentas adequadas e em </w:t>
      </w:r>
      <w:r w:rsidR="0031773C" w:rsidRPr="00913174">
        <w:rPr>
          <w:rFonts w:asciiTheme="minorHAnsi" w:hAnsiTheme="minorHAnsi" w:cstheme="minorHAnsi"/>
        </w:rPr>
        <w:t>perfeito estado de conservação;</w:t>
      </w:r>
    </w:p>
    <w:p w14:paraId="444570FF" w14:textId="0F09392C"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Uso de lista de verificação das máquinas e ferramen</w:t>
      </w:r>
      <w:r w:rsidR="0031773C" w:rsidRPr="00913174">
        <w:rPr>
          <w:rFonts w:asciiTheme="minorHAnsi" w:hAnsiTheme="minorHAnsi" w:cstheme="minorHAnsi"/>
        </w:rPr>
        <w:t>tas antes do uso do equipamento;</w:t>
      </w:r>
    </w:p>
    <w:p w14:paraId="370CC1AD" w14:textId="4965D9C8" w:rsidR="00D72C33" w:rsidRPr="00913174"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Evidência de treinamento dos empregados no manuseio de máqu</w:t>
      </w:r>
      <w:r w:rsidR="0031773C" w:rsidRPr="00913174">
        <w:rPr>
          <w:rFonts w:asciiTheme="minorHAnsi" w:hAnsiTheme="minorHAnsi" w:cstheme="minorHAnsi"/>
        </w:rPr>
        <w:t>ina, equipamentos e ferramentas;</w:t>
      </w:r>
    </w:p>
    <w:p w14:paraId="33E4D7A3" w14:textId="77777777" w:rsidR="00E73477" w:rsidRDefault="00D72C33" w:rsidP="00E819F8">
      <w:pPr>
        <w:pStyle w:val="PargrafodaLista"/>
        <w:numPr>
          <w:ilvl w:val="0"/>
          <w:numId w:val="29"/>
        </w:numPr>
        <w:jc w:val="both"/>
        <w:rPr>
          <w:rFonts w:asciiTheme="minorHAnsi" w:hAnsiTheme="minorHAnsi" w:cstheme="minorHAnsi"/>
        </w:rPr>
      </w:pPr>
      <w:r w:rsidRPr="00913174">
        <w:rPr>
          <w:rFonts w:asciiTheme="minorHAnsi" w:hAnsiTheme="minorHAnsi" w:cstheme="minorHAnsi"/>
        </w:rPr>
        <w:t>As extensões elétricas deverão possuir DR</w:t>
      </w:r>
      <w:r w:rsidR="0031773C" w:rsidRPr="00913174">
        <w:rPr>
          <w:rFonts w:asciiTheme="minorHAnsi" w:hAnsiTheme="minorHAnsi" w:cstheme="minorHAnsi"/>
        </w:rPr>
        <w:t>.</w:t>
      </w:r>
    </w:p>
    <w:p w14:paraId="1FA14CEE" w14:textId="77777777" w:rsidR="00E73477" w:rsidRDefault="00E73477" w:rsidP="00E819F8">
      <w:pPr>
        <w:jc w:val="both"/>
        <w:rPr>
          <w:rFonts w:asciiTheme="minorHAnsi" w:hAnsiTheme="minorHAnsi" w:cstheme="minorHAnsi"/>
        </w:rPr>
      </w:pPr>
      <w:r w:rsidRPr="00E73477">
        <w:rPr>
          <w:rFonts w:asciiTheme="minorHAnsi" w:hAnsiTheme="minorHAnsi" w:cstheme="minorHAnsi"/>
          <w:b/>
        </w:rPr>
        <w:t>TRABALHO PRÓXIMO A ÁGUA (PIER, CAIS, ETC).</w:t>
      </w:r>
      <w:r>
        <w:rPr>
          <w:rFonts w:asciiTheme="minorHAnsi" w:hAnsiTheme="minorHAnsi" w:cstheme="minorHAnsi"/>
          <w:b/>
        </w:rPr>
        <w:t xml:space="preserve"> </w:t>
      </w:r>
      <w:r w:rsidRPr="00E73477">
        <w:rPr>
          <w:rFonts w:asciiTheme="minorHAnsi" w:hAnsiTheme="minorHAnsi" w:cstheme="minorHAnsi"/>
        </w:rPr>
        <w:t>Requisitos Legais e/ou Normativos Internos:</w:t>
      </w:r>
      <w:r>
        <w:rPr>
          <w:rFonts w:asciiTheme="minorHAnsi" w:hAnsiTheme="minorHAnsi" w:cstheme="minorHAnsi"/>
        </w:rPr>
        <w:t xml:space="preserve"> </w:t>
      </w:r>
      <w:r w:rsidRPr="00E73477">
        <w:rPr>
          <w:rFonts w:asciiTheme="minorHAnsi" w:hAnsiTheme="minorHAnsi" w:cstheme="minorHAnsi"/>
        </w:rPr>
        <w:t>Portaria nº 3.214/78/MTE. Procedimentos e Normas internas EMAP/Porto do Itaqui</w:t>
      </w:r>
      <w:r>
        <w:rPr>
          <w:rFonts w:asciiTheme="minorHAnsi" w:hAnsiTheme="minorHAnsi" w:cstheme="minorHAnsi"/>
        </w:rPr>
        <w:t>.</w:t>
      </w:r>
    </w:p>
    <w:p w14:paraId="4DEBB7FB" w14:textId="00980207" w:rsidR="00E73477" w:rsidRDefault="00E73477" w:rsidP="00E819F8">
      <w:pPr>
        <w:pStyle w:val="PargrafodaLista"/>
        <w:numPr>
          <w:ilvl w:val="0"/>
          <w:numId w:val="83"/>
        </w:numPr>
        <w:jc w:val="both"/>
        <w:rPr>
          <w:rFonts w:asciiTheme="minorHAnsi" w:hAnsiTheme="minorHAnsi" w:cstheme="minorHAnsi"/>
        </w:rPr>
      </w:pPr>
      <w:r w:rsidRPr="00E73477">
        <w:rPr>
          <w:rFonts w:asciiTheme="minorHAnsi" w:hAnsiTheme="minorHAnsi" w:cstheme="minorHAnsi"/>
        </w:rPr>
        <w:t xml:space="preserve">Utilizar os </w:t>
      </w:r>
      <w:proofErr w:type="spellStart"/>
      <w:r w:rsidRPr="00E73477">
        <w:rPr>
          <w:rFonts w:asciiTheme="minorHAnsi" w:hAnsiTheme="minorHAnsi" w:cstheme="minorHAnsi"/>
        </w:rPr>
        <w:t>EPI’s</w:t>
      </w:r>
      <w:proofErr w:type="spellEnd"/>
      <w:r w:rsidRPr="00E73477">
        <w:rPr>
          <w:rFonts w:asciiTheme="minorHAnsi" w:hAnsiTheme="minorHAnsi" w:cstheme="minorHAnsi"/>
        </w:rPr>
        <w:t xml:space="preserve"> específicos para a função e riscos da atividade, atendendo aos requisitos da NR 06, (Uso obrigatório de colete salva-vidas)</w:t>
      </w:r>
      <w:r>
        <w:rPr>
          <w:rFonts w:asciiTheme="minorHAnsi" w:hAnsiTheme="minorHAnsi" w:cstheme="minorHAnsi"/>
        </w:rPr>
        <w:t>;</w:t>
      </w:r>
    </w:p>
    <w:p w14:paraId="66FE07E6" w14:textId="1F1BD9F3" w:rsidR="00E73477" w:rsidRDefault="00E73477" w:rsidP="00E819F8">
      <w:pPr>
        <w:pStyle w:val="PargrafodaLista"/>
        <w:numPr>
          <w:ilvl w:val="0"/>
          <w:numId w:val="83"/>
        </w:numPr>
        <w:jc w:val="both"/>
        <w:rPr>
          <w:rFonts w:asciiTheme="minorHAnsi" w:hAnsiTheme="minorHAnsi" w:cstheme="minorHAnsi"/>
        </w:rPr>
      </w:pPr>
      <w:r w:rsidRPr="00E73477">
        <w:rPr>
          <w:rFonts w:asciiTheme="minorHAnsi" w:hAnsiTheme="minorHAnsi" w:cstheme="minorHAnsi"/>
        </w:rPr>
        <w:t>Os exames médicos deverão ser realizados conforme PCMSO da empresa e exposição ocupacional dos empregados.</w:t>
      </w:r>
    </w:p>
    <w:p w14:paraId="3A81FC17" w14:textId="041AADBE" w:rsidR="00E73477" w:rsidRDefault="00E73477" w:rsidP="00E819F8">
      <w:pPr>
        <w:pStyle w:val="PargrafodaLista"/>
        <w:numPr>
          <w:ilvl w:val="0"/>
          <w:numId w:val="83"/>
        </w:numPr>
        <w:jc w:val="both"/>
        <w:rPr>
          <w:rFonts w:asciiTheme="minorHAnsi" w:hAnsiTheme="minorHAnsi" w:cstheme="minorHAnsi"/>
        </w:rPr>
      </w:pPr>
      <w:r w:rsidRPr="00E73477">
        <w:rPr>
          <w:rFonts w:asciiTheme="minorHAnsi" w:hAnsiTheme="minorHAnsi" w:cstheme="minorHAnsi"/>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27B0C9A9" w14:textId="2C611F55" w:rsidR="00E73477" w:rsidRDefault="00E73477" w:rsidP="00E819F8">
      <w:pPr>
        <w:pStyle w:val="PargrafodaLista"/>
        <w:numPr>
          <w:ilvl w:val="0"/>
          <w:numId w:val="83"/>
        </w:numPr>
        <w:jc w:val="both"/>
        <w:rPr>
          <w:rFonts w:asciiTheme="minorHAnsi" w:hAnsiTheme="minorHAnsi" w:cstheme="minorHAnsi"/>
        </w:rPr>
      </w:pPr>
      <w:r w:rsidRPr="00E73477">
        <w:rPr>
          <w:rFonts w:asciiTheme="minorHAnsi" w:hAnsiTheme="minorHAnsi" w:cstheme="minorHAnsi"/>
        </w:rPr>
        <w:t>Uso de colete salva-vidas a partir de 2m da borda do cais</w:t>
      </w:r>
      <w:r>
        <w:rPr>
          <w:rFonts w:asciiTheme="minorHAnsi" w:hAnsiTheme="minorHAnsi" w:cstheme="minorHAnsi"/>
        </w:rPr>
        <w:t>;</w:t>
      </w:r>
    </w:p>
    <w:p w14:paraId="443520ED" w14:textId="54ABE89E" w:rsidR="00E73477" w:rsidRDefault="00E73477" w:rsidP="00E819F8">
      <w:pPr>
        <w:pStyle w:val="PargrafodaLista"/>
        <w:numPr>
          <w:ilvl w:val="0"/>
          <w:numId w:val="83"/>
        </w:numPr>
        <w:jc w:val="both"/>
        <w:rPr>
          <w:rFonts w:asciiTheme="minorHAnsi" w:hAnsiTheme="minorHAnsi" w:cstheme="minorHAnsi"/>
        </w:rPr>
      </w:pPr>
      <w:r w:rsidRPr="00E73477">
        <w:rPr>
          <w:rFonts w:asciiTheme="minorHAnsi" w:hAnsiTheme="minorHAnsi" w:cstheme="minorHAnsi"/>
        </w:rPr>
        <w:t>Proteção contra quedas.</w:t>
      </w:r>
    </w:p>
    <w:p w14:paraId="22648386" w14:textId="3B6491BB" w:rsidR="00D72C33" w:rsidRPr="00E73477" w:rsidRDefault="00E73477" w:rsidP="00E819F8">
      <w:pPr>
        <w:pStyle w:val="PargrafodaLista"/>
        <w:numPr>
          <w:ilvl w:val="0"/>
          <w:numId w:val="83"/>
        </w:numPr>
        <w:jc w:val="both"/>
        <w:rPr>
          <w:rFonts w:asciiTheme="minorHAnsi" w:hAnsiTheme="minorHAnsi" w:cstheme="minorHAnsi"/>
        </w:rPr>
      </w:pPr>
      <w:r w:rsidRPr="00E73477">
        <w:rPr>
          <w:rFonts w:asciiTheme="minorHAnsi" w:hAnsiTheme="minorHAnsi" w:cstheme="minorHAnsi"/>
        </w:rPr>
        <w:t>Uso de bota de segurança sem cadarço quando de exposição do risco de queda de homem ao mar.</w:t>
      </w:r>
    </w:p>
    <w:p w14:paraId="5E3C92B7" w14:textId="7B3A1D23" w:rsidR="002141B0" w:rsidRPr="00913174" w:rsidRDefault="002141B0" w:rsidP="00E819F8">
      <w:pPr>
        <w:jc w:val="both"/>
        <w:rPr>
          <w:rFonts w:asciiTheme="minorHAnsi" w:hAnsiTheme="minorHAnsi" w:cstheme="minorHAnsi"/>
          <w:b/>
        </w:rPr>
      </w:pPr>
      <w:r w:rsidRPr="00913174">
        <w:rPr>
          <w:rFonts w:asciiTheme="minorHAnsi" w:hAnsiTheme="minorHAnsi" w:cstheme="minorHAnsi"/>
          <w:b/>
        </w:rPr>
        <w:lastRenderedPageBreak/>
        <w:t>DAS</w:t>
      </w:r>
      <w:r w:rsidR="00553418" w:rsidRPr="00913174">
        <w:rPr>
          <w:rFonts w:asciiTheme="minorHAnsi" w:hAnsiTheme="minorHAnsi" w:cstheme="minorHAnsi"/>
          <w:b/>
        </w:rPr>
        <w:t xml:space="preserve"> INSTALAÇÕES COMPLEMENTARES, COMO: OFICINAS MECÂNICAS, REFEITÓRIOS, SANITÁRIOS, ETC</w:t>
      </w:r>
      <w:r w:rsidR="00D70C51" w:rsidRPr="00913174">
        <w:rPr>
          <w:rFonts w:asciiTheme="minorHAnsi" w:hAnsiTheme="minorHAnsi" w:cstheme="minorHAnsi"/>
          <w:b/>
        </w:rPr>
        <w:t>.</w:t>
      </w:r>
      <w:r w:rsidRPr="00913174">
        <w:rPr>
          <w:rFonts w:asciiTheme="minorHAnsi" w:hAnsiTheme="minorHAnsi" w:cstheme="minorHAnsi"/>
          <w:b/>
        </w:rPr>
        <w:t xml:space="preserve"> </w:t>
      </w:r>
      <w:r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Pr="00913174">
        <w:rPr>
          <w:rFonts w:asciiTheme="minorHAnsi" w:hAnsiTheme="minorHAnsi" w:cstheme="minorHAnsi"/>
        </w:rPr>
        <w:t xml:space="preserve"> EMAP/Porto do Itaqui.</w:t>
      </w:r>
    </w:p>
    <w:p w14:paraId="50E63357" w14:textId="53A638D9"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Seguir procedimentos e normas de construção de acordo com número de empregados (NR 18 e 24) e exigências internas da EMAP. </w:t>
      </w:r>
    </w:p>
    <w:p w14:paraId="2A4C734A" w14:textId="2ADFB998"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O Setor de segurança da EMAP, SESMT Gerenciadora (quando houver) deverá avaliar a planta do canteiro de obras, a fim de se fazer cumprir todos os requisitos exposto nas </w:t>
      </w:r>
      <w:proofErr w:type="spellStart"/>
      <w:r w:rsidRPr="00913174">
        <w:rPr>
          <w:rFonts w:asciiTheme="minorHAnsi" w:hAnsiTheme="minorHAnsi" w:cstheme="minorHAnsi"/>
        </w:rPr>
        <w:t>NR`s</w:t>
      </w:r>
      <w:proofErr w:type="spellEnd"/>
      <w:r w:rsidRPr="00913174">
        <w:rPr>
          <w:rFonts w:asciiTheme="minorHAnsi" w:hAnsiTheme="minorHAnsi" w:cstheme="minorHAnsi"/>
        </w:rPr>
        <w:t xml:space="preserve">. </w:t>
      </w:r>
    </w:p>
    <w:p w14:paraId="51EFB0D4" w14:textId="63DFD11C"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As botas de segurança dos colaboradores deverão possuir palmilha </w:t>
      </w:r>
      <w:proofErr w:type="spellStart"/>
      <w:r w:rsidRPr="00913174">
        <w:rPr>
          <w:rFonts w:asciiTheme="minorHAnsi" w:hAnsiTheme="minorHAnsi" w:cstheme="minorHAnsi"/>
        </w:rPr>
        <w:t>antiperfurante</w:t>
      </w:r>
      <w:proofErr w:type="spellEnd"/>
      <w:r w:rsidRPr="00913174">
        <w:rPr>
          <w:rFonts w:asciiTheme="minorHAnsi" w:hAnsiTheme="minorHAnsi" w:cstheme="minorHAnsi"/>
        </w:rPr>
        <w:t xml:space="preserve">, biqueira em </w:t>
      </w:r>
      <w:proofErr w:type="spellStart"/>
      <w:r w:rsidRPr="00913174">
        <w:rPr>
          <w:rFonts w:asciiTheme="minorHAnsi" w:hAnsiTheme="minorHAnsi" w:cstheme="minorHAnsi"/>
        </w:rPr>
        <w:t>composite</w:t>
      </w:r>
      <w:proofErr w:type="spellEnd"/>
      <w:r w:rsidRPr="00913174">
        <w:rPr>
          <w:rFonts w:asciiTheme="minorHAnsi" w:hAnsiTheme="minorHAnsi" w:cstheme="minorHAnsi"/>
        </w:rPr>
        <w:t xml:space="preserve"> ou outro material não condutor de eletricidade e proteção metatarso. </w:t>
      </w:r>
    </w:p>
    <w:p w14:paraId="735F91C6" w14:textId="1C6617A9"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Os canteiros deverão ser devidamente sinalizados de forma a garantir as orientações básicas de segurança quanto ao desenvolvimento normal das atividades, conforme a NR 26.</w:t>
      </w:r>
    </w:p>
    <w:p w14:paraId="34685430" w14:textId="7DA038F6"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913174">
        <w:rPr>
          <w:rFonts w:asciiTheme="minorHAnsi" w:hAnsiTheme="minorHAnsi" w:cstheme="minorHAnsi"/>
        </w:rPr>
        <w:t>cerquite</w:t>
      </w:r>
      <w:proofErr w:type="spellEnd"/>
      <w:r w:rsidRPr="00913174">
        <w:rPr>
          <w:rFonts w:asciiTheme="minorHAnsi" w:hAnsiTheme="minorHAnsi" w:cstheme="minorHAnsi"/>
        </w:rPr>
        <w:t xml:space="preserve"> e/ou fita zebrada em áreas a</w:t>
      </w:r>
      <w:r w:rsidR="009D1F08" w:rsidRPr="00913174">
        <w:rPr>
          <w:rFonts w:asciiTheme="minorHAnsi" w:hAnsiTheme="minorHAnsi" w:cstheme="minorHAnsi"/>
        </w:rPr>
        <w:t xml:space="preserve"> </w:t>
      </w:r>
      <w:r w:rsidRPr="00913174">
        <w:rPr>
          <w:rFonts w:asciiTheme="minorHAnsi" w:hAnsiTheme="minorHAnsi" w:cstheme="minorHAnsi"/>
        </w:rPr>
        <w:t>céu aberto.</w:t>
      </w:r>
    </w:p>
    <w:p w14:paraId="217287A3" w14:textId="55F39B78"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Todos os </w:t>
      </w:r>
      <w:r w:rsidR="009D1F08" w:rsidRPr="00913174">
        <w:rPr>
          <w:rFonts w:asciiTheme="minorHAnsi" w:hAnsiTheme="minorHAnsi" w:cstheme="minorHAnsi"/>
        </w:rPr>
        <w:t>contêineres</w:t>
      </w:r>
      <w:r w:rsidRPr="00913174">
        <w:rPr>
          <w:rFonts w:asciiTheme="minorHAnsi" w:hAnsiTheme="minorHAnsi" w:cstheme="minorHAnsi"/>
        </w:rPr>
        <w:t xml:space="preserve"> utilizados para ocupação humana deverão seguir as recomendações contidas na NR18 item 18.4.1.3 e 18.4.1.3.2.</w:t>
      </w:r>
    </w:p>
    <w:p w14:paraId="41CA35A8" w14:textId="186FF479"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Todos os </w:t>
      </w:r>
      <w:r w:rsidR="009D1F08" w:rsidRPr="00913174">
        <w:rPr>
          <w:rFonts w:asciiTheme="minorHAnsi" w:hAnsiTheme="minorHAnsi" w:cstheme="minorHAnsi"/>
        </w:rPr>
        <w:t>contêineres</w:t>
      </w:r>
      <w:r w:rsidRPr="00913174">
        <w:rPr>
          <w:rFonts w:asciiTheme="minorHAnsi" w:hAnsiTheme="minorHAnsi" w:cstheme="minorHAnsi"/>
        </w:rPr>
        <w:t xml:space="preserve"> deverão ser aterrados.</w:t>
      </w:r>
    </w:p>
    <w:p w14:paraId="057945C7" w14:textId="6DAA3B2C" w:rsidR="0075372D"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 xml:space="preserve">Deverá ser </w:t>
      </w:r>
      <w:r w:rsidR="00177FA5" w:rsidRPr="00913174">
        <w:rPr>
          <w:rFonts w:asciiTheme="minorHAnsi" w:hAnsiTheme="minorHAnsi" w:cstheme="minorHAnsi"/>
        </w:rPr>
        <w:t>disponibilizado</w:t>
      </w:r>
      <w:r w:rsidRPr="00913174">
        <w:rPr>
          <w:rFonts w:asciiTheme="minorHAnsi" w:hAnsiTheme="minorHAnsi" w:cstheme="minorHAnsi"/>
        </w:rPr>
        <w:t xml:space="preserve"> banheiros químicos a serem dispostos a no máximo 150 metros de distância das frentes de serviço.</w:t>
      </w:r>
    </w:p>
    <w:p w14:paraId="38765470" w14:textId="390F7563" w:rsidR="00D72C33" w:rsidRPr="00913174" w:rsidRDefault="0075372D" w:rsidP="00E819F8">
      <w:pPr>
        <w:pStyle w:val="PargrafodaLista"/>
        <w:numPr>
          <w:ilvl w:val="0"/>
          <w:numId w:val="28"/>
        </w:numPr>
        <w:jc w:val="both"/>
        <w:rPr>
          <w:rFonts w:asciiTheme="minorHAnsi" w:hAnsiTheme="minorHAnsi" w:cstheme="minorHAnsi"/>
        </w:rPr>
      </w:pPr>
      <w:r w:rsidRPr="00913174">
        <w:rPr>
          <w:rFonts w:asciiTheme="minorHAnsi" w:hAnsiTheme="minorHAnsi" w:cstheme="minorHAnsi"/>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r w:rsidR="00D72C33" w:rsidRPr="00913174">
        <w:rPr>
          <w:rFonts w:asciiTheme="minorHAnsi" w:hAnsiTheme="minorHAnsi" w:cstheme="minorHAnsi"/>
        </w:rPr>
        <w:tab/>
      </w:r>
      <w:r w:rsidR="00D72C33" w:rsidRPr="00913174">
        <w:rPr>
          <w:rFonts w:asciiTheme="minorHAnsi" w:hAnsiTheme="minorHAnsi" w:cstheme="minorHAnsi"/>
        </w:rPr>
        <w:tab/>
      </w:r>
      <w:r w:rsidR="00D72C33" w:rsidRPr="00913174">
        <w:rPr>
          <w:rFonts w:asciiTheme="minorHAnsi" w:hAnsiTheme="minorHAnsi" w:cstheme="minorHAnsi"/>
        </w:rPr>
        <w:tab/>
      </w:r>
      <w:r w:rsidR="00D72C33" w:rsidRPr="00913174">
        <w:rPr>
          <w:rFonts w:asciiTheme="minorHAnsi" w:hAnsiTheme="minorHAnsi" w:cstheme="minorHAnsi"/>
        </w:rPr>
        <w:tab/>
      </w:r>
    </w:p>
    <w:p w14:paraId="2BF4A940" w14:textId="24C067CB" w:rsidR="00AC019A" w:rsidRPr="00913174" w:rsidRDefault="00D72C33" w:rsidP="00E819F8">
      <w:pPr>
        <w:contextualSpacing/>
        <w:jc w:val="both"/>
        <w:rPr>
          <w:rFonts w:asciiTheme="minorHAnsi" w:hAnsiTheme="minorHAnsi" w:cstheme="minorHAnsi"/>
        </w:rPr>
      </w:pPr>
      <w:r w:rsidRPr="00913174">
        <w:rPr>
          <w:rFonts w:asciiTheme="minorHAnsi" w:hAnsiTheme="minorHAnsi" w:cstheme="minorHAnsi"/>
          <w:b/>
        </w:rPr>
        <w:t xml:space="preserve">USO DE ENERGIA ELÉTRICA PARA EXECUÇÃO DO OBJETO. </w:t>
      </w:r>
      <w:r w:rsidR="00AC019A"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AC019A" w:rsidRPr="00913174">
        <w:rPr>
          <w:rFonts w:asciiTheme="minorHAnsi" w:hAnsiTheme="minorHAnsi" w:cstheme="minorHAnsi"/>
        </w:rPr>
        <w:t xml:space="preserve"> EMAP/Porto do Itaqui.</w:t>
      </w:r>
    </w:p>
    <w:p w14:paraId="7C9048EF" w14:textId="1AD1E396" w:rsidR="00AC019A" w:rsidRPr="00913174" w:rsidRDefault="0031773C" w:rsidP="00E819F8">
      <w:pPr>
        <w:pStyle w:val="PargrafodaLista"/>
        <w:numPr>
          <w:ilvl w:val="0"/>
          <w:numId w:val="27"/>
        </w:numPr>
        <w:jc w:val="both"/>
        <w:rPr>
          <w:rFonts w:asciiTheme="minorHAnsi" w:hAnsiTheme="minorHAnsi" w:cstheme="minorHAnsi"/>
        </w:rPr>
      </w:pPr>
      <w:r w:rsidRPr="00913174">
        <w:rPr>
          <w:rFonts w:asciiTheme="minorHAnsi" w:hAnsiTheme="minorHAnsi" w:cstheme="minorHAnsi"/>
        </w:rPr>
        <w:t>Cumprir as exigências da EMAP;</w:t>
      </w:r>
    </w:p>
    <w:p w14:paraId="464AFC79" w14:textId="10378DB3" w:rsidR="00AC019A" w:rsidRPr="00913174" w:rsidRDefault="00AC019A" w:rsidP="00E819F8">
      <w:pPr>
        <w:pStyle w:val="PargrafodaLista"/>
        <w:numPr>
          <w:ilvl w:val="0"/>
          <w:numId w:val="27"/>
        </w:numPr>
        <w:jc w:val="both"/>
        <w:rPr>
          <w:rFonts w:asciiTheme="minorHAnsi" w:hAnsiTheme="minorHAnsi" w:cstheme="minorHAnsi"/>
        </w:rPr>
      </w:pPr>
      <w:r w:rsidRPr="00913174">
        <w:rPr>
          <w:rFonts w:asciiTheme="minorHAnsi" w:hAnsiTheme="minorHAnsi" w:cstheme="minorHAnsi"/>
        </w:rPr>
        <w:t>Realizar ligação somente</w:t>
      </w:r>
      <w:r w:rsidR="0031773C" w:rsidRPr="00913174">
        <w:rPr>
          <w:rFonts w:asciiTheme="minorHAnsi" w:hAnsiTheme="minorHAnsi" w:cstheme="minorHAnsi"/>
        </w:rPr>
        <w:t xml:space="preserve"> com autorização prévia da EMAP;</w:t>
      </w:r>
    </w:p>
    <w:p w14:paraId="45C48D57" w14:textId="49A34330" w:rsidR="00AC019A" w:rsidRPr="00913174" w:rsidRDefault="00AC019A" w:rsidP="00E819F8">
      <w:pPr>
        <w:pStyle w:val="PargrafodaLista"/>
        <w:numPr>
          <w:ilvl w:val="0"/>
          <w:numId w:val="27"/>
        </w:numPr>
        <w:jc w:val="both"/>
        <w:rPr>
          <w:rFonts w:asciiTheme="minorHAnsi" w:hAnsiTheme="minorHAnsi" w:cstheme="minorHAnsi"/>
        </w:rPr>
      </w:pPr>
      <w:r w:rsidRPr="00913174">
        <w:rPr>
          <w:rFonts w:asciiTheme="minorHAnsi" w:hAnsiTheme="minorHAnsi" w:cstheme="minorHAnsi"/>
        </w:rPr>
        <w:t>Informar qualquer</w:t>
      </w:r>
      <w:r w:rsidR="0031773C" w:rsidRPr="00913174">
        <w:rPr>
          <w:rFonts w:asciiTheme="minorHAnsi" w:hAnsiTheme="minorHAnsi" w:cstheme="minorHAnsi"/>
        </w:rPr>
        <w:t xml:space="preserve"> alteração ao longo do contrato;</w:t>
      </w:r>
    </w:p>
    <w:p w14:paraId="206F2537" w14:textId="44CA0B62" w:rsidR="00AC019A" w:rsidRPr="00913174" w:rsidRDefault="00AC019A" w:rsidP="00E819F8">
      <w:pPr>
        <w:pStyle w:val="PargrafodaLista"/>
        <w:numPr>
          <w:ilvl w:val="0"/>
          <w:numId w:val="27"/>
        </w:numPr>
        <w:jc w:val="both"/>
        <w:rPr>
          <w:rFonts w:asciiTheme="minorHAnsi" w:hAnsiTheme="minorHAnsi" w:cstheme="minorHAnsi"/>
        </w:rPr>
      </w:pPr>
      <w:r w:rsidRPr="00913174">
        <w:rPr>
          <w:rFonts w:asciiTheme="minorHAnsi" w:hAnsiTheme="minorHAnsi" w:cstheme="minorHAnsi"/>
        </w:rPr>
        <w:t>O gerador deve permanecer aterrado enquanto estiver em uso</w:t>
      </w:r>
      <w:r w:rsidR="0031773C" w:rsidRPr="00913174">
        <w:rPr>
          <w:rFonts w:asciiTheme="minorHAnsi" w:hAnsiTheme="minorHAnsi" w:cstheme="minorHAnsi"/>
        </w:rPr>
        <w:t>;</w:t>
      </w:r>
    </w:p>
    <w:p w14:paraId="2E920D34" w14:textId="4F31A2F9" w:rsidR="00D72C33" w:rsidRPr="00913174" w:rsidRDefault="00AC019A" w:rsidP="00E819F8">
      <w:pPr>
        <w:pStyle w:val="PargrafodaLista"/>
        <w:numPr>
          <w:ilvl w:val="0"/>
          <w:numId w:val="27"/>
        </w:numPr>
        <w:jc w:val="both"/>
        <w:rPr>
          <w:rFonts w:asciiTheme="minorHAnsi" w:hAnsiTheme="minorHAnsi" w:cstheme="minorHAnsi"/>
        </w:rPr>
      </w:pPr>
      <w:r w:rsidRPr="00913174">
        <w:rPr>
          <w:rFonts w:asciiTheme="minorHAnsi" w:hAnsiTheme="minorHAnsi" w:cstheme="minorHAnsi"/>
        </w:rPr>
        <w:t>Todo quadro elétrico e extensão deverá possuir DR.</w:t>
      </w:r>
      <w:r w:rsidRPr="00913174">
        <w:rPr>
          <w:rFonts w:asciiTheme="minorHAnsi" w:hAnsiTheme="minorHAnsi" w:cstheme="minorHAnsi"/>
        </w:rPr>
        <w:tab/>
      </w:r>
      <w:r w:rsidRPr="00913174">
        <w:rPr>
          <w:rFonts w:asciiTheme="minorHAnsi" w:hAnsiTheme="minorHAnsi" w:cstheme="minorHAnsi"/>
        </w:rPr>
        <w:tab/>
      </w:r>
      <w:r w:rsidRPr="00913174">
        <w:rPr>
          <w:rFonts w:asciiTheme="minorHAnsi" w:hAnsiTheme="minorHAnsi" w:cstheme="minorHAnsi"/>
        </w:rPr>
        <w:tab/>
      </w:r>
    </w:p>
    <w:p w14:paraId="2584E869" w14:textId="22FC4148" w:rsidR="00D70C51" w:rsidRPr="00913174" w:rsidRDefault="00D70C51" w:rsidP="00E819F8">
      <w:pPr>
        <w:jc w:val="both"/>
        <w:rPr>
          <w:rFonts w:asciiTheme="minorHAnsi" w:hAnsiTheme="minorHAnsi" w:cstheme="minorHAnsi"/>
        </w:rPr>
      </w:pPr>
      <w:r w:rsidRPr="00913174">
        <w:rPr>
          <w:rFonts w:asciiTheme="minorHAnsi" w:hAnsiTheme="minorHAnsi" w:cstheme="minorHAnsi"/>
          <w:b/>
        </w:rPr>
        <w:t>TEMPO DE EXECUÇÃO DO CONTRATO SUPERIOR A 60 DIAS.</w:t>
      </w:r>
      <w:r w:rsidR="002141B0" w:rsidRPr="00913174">
        <w:rPr>
          <w:rFonts w:asciiTheme="minorHAnsi" w:hAnsiTheme="minorHAnsi" w:cstheme="minorHAnsi"/>
          <w:b/>
        </w:rPr>
        <w:t xml:space="preserve"> </w:t>
      </w:r>
      <w:r w:rsidR="002141B0"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002141B0" w:rsidRPr="00913174">
        <w:rPr>
          <w:rFonts w:asciiTheme="minorHAnsi" w:hAnsiTheme="minorHAnsi" w:cstheme="minorHAnsi"/>
        </w:rPr>
        <w:t xml:space="preserve"> EMAP/Porto do Itaqui.</w:t>
      </w:r>
    </w:p>
    <w:p w14:paraId="78679CEB" w14:textId="305F19C9" w:rsidR="00AC019A" w:rsidRPr="00913174" w:rsidRDefault="00AC019A" w:rsidP="00E819F8">
      <w:pPr>
        <w:pStyle w:val="PargrafodaLista"/>
        <w:numPr>
          <w:ilvl w:val="0"/>
          <w:numId w:val="26"/>
        </w:numPr>
        <w:jc w:val="both"/>
        <w:rPr>
          <w:rFonts w:asciiTheme="minorHAnsi" w:hAnsiTheme="minorHAnsi" w:cstheme="minorHAnsi"/>
        </w:rPr>
      </w:pPr>
      <w:r w:rsidRPr="00913174">
        <w:rPr>
          <w:rFonts w:asciiTheme="minorHAnsi" w:hAnsiTheme="minorHAnsi" w:cstheme="minorHAnsi"/>
        </w:rPr>
        <w:t>Apresentar PPRA ou PCMAT/PCA/</w:t>
      </w:r>
      <w:r w:rsidR="00CE4F77">
        <w:rPr>
          <w:rFonts w:asciiTheme="minorHAnsi" w:hAnsiTheme="minorHAnsi" w:cstheme="minorHAnsi"/>
        </w:rPr>
        <w:t>PPR/</w:t>
      </w:r>
      <w:r w:rsidRPr="00913174">
        <w:rPr>
          <w:rFonts w:asciiTheme="minorHAnsi" w:hAnsiTheme="minorHAnsi" w:cstheme="minorHAnsi"/>
        </w:rPr>
        <w:t>PCMSO/</w:t>
      </w:r>
      <w:r w:rsidR="00CE4F77">
        <w:rPr>
          <w:rFonts w:asciiTheme="minorHAnsi" w:hAnsiTheme="minorHAnsi" w:cstheme="minorHAnsi"/>
        </w:rPr>
        <w:t>LAUDO ERGONÔMICO/</w:t>
      </w:r>
      <w:r w:rsidRPr="00913174">
        <w:rPr>
          <w:rFonts w:asciiTheme="minorHAnsi" w:hAnsiTheme="minorHAnsi" w:cstheme="minorHAnsi"/>
        </w:rPr>
        <w:t>PAE de acordo com as características da atividade do contrato, CNAE da</w:t>
      </w:r>
      <w:r w:rsidR="0031773C" w:rsidRPr="00913174">
        <w:rPr>
          <w:rFonts w:asciiTheme="minorHAnsi" w:hAnsiTheme="minorHAnsi" w:cstheme="minorHAnsi"/>
        </w:rPr>
        <w:t xml:space="preserve"> empresa e número de empregados;</w:t>
      </w:r>
    </w:p>
    <w:p w14:paraId="39FBDEDB" w14:textId="79991655" w:rsidR="00AC019A" w:rsidRPr="00913174" w:rsidRDefault="0031773C" w:rsidP="00E819F8">
      <w:pPr>
        <w:pStyle w:val="PargrafodaLista"/>
        <w:numPr>
          <w:ilvl w:val="0"/>
          <w:numId w:val="26"/>
        </w:numPr>
        <w:jc w:val="both"/>
        <w:rPr>
          <w:rFonts w:asciiTheme="minorHAnsi" w:hAnsiTheme="minorHAnsi" w:cstheme="minorHAnsi"/>
        </w:rPr>
      </w:pPr>
      <w:r w:rsidRPr="00913174">
        <w:rPr>
          <w:rFonts w:asciiTheme="minorHAnsi" w:hAnsiTheme="minorHAnsi" w:cstheme="minorHAnsi"/>
        </w:rPr>
        <w:t>Atender ao disposto na NR 05;</w:t>
      </w:r>
    </w:p>
    <w:p w14:paraId="0EA1383A" w14:textId="29FC9C50" w:rsidR="00AC019A" w:rsidRPr="00913174" w:rsidRDefault="00AC019A" w:rsidP="00E819F8">
      <w:pPr>
        <w:pStyle w:val="PargrafodaLista"/>
        <w:numPr>
          <w:ilvl w:val="0"/>
          <w:numId w:val="26"/>
        </w:numPr>
        <w:jc w:val="both"/>
        <w:rPr>
          <w:rFonts w:asciiTheme="minorHAnsi" w:hAnsiTheme="minorHAnsi" w:cstheme="minorHAnsi"/>
        </w:rPr>
      </w:pPr>
      <w:r w:rsidRPr="00913174">
        <w:rPr>
          <w:rFonts w:asciiTheme="minorHAnsi" w:hAnsiTheme="minorHAnsi" w:cstheme="minorHAnsi"/>
        </w:rPr>
        <w:lastRenderedPageBreak/>
        <w:t>Apresentar dados estatísticos até o</w:t>
      </w:r>
      <w:r w:rsidR="002B18DD" w:rsidRPr="00913174">
        <w:rPr>
          <w:rFonts w:asciiTheme="minorHAnsi" w:hAnsiTheme="minorHAnsi" w:cstheme="minorHAnsi"/>
        </w:rPr>
        <w:t xml:space="preserve"> 2º dia útil de cada mês subsequ</w:t>
      </w:r>
      <w:r w:rsidRPr="00913174">
        <w:rPr>
          <w:rFonts w:asciiTheme="minorHAnsi" w:hAnsiTheme="minorHAnsi" w:cstheme="minorHAnsi"/>
        </w:rPr>
        <w:t xml:space="preserve">ente através </w:t>
      </w:r>
      <w:r w:rsidR="0031773C" w:rsidRPr="00913174">
        <w:rPr>
          <w:rFonts w:asciiTheme="minorHAnsi" w:hAnsiTheme="minorHAnsi" w:cstheme="minorHAnsi"/>
        </w:rPr>
        <w:t>de seu fiscal de Contrato EMAP;</w:t>
      </w:r>
    </w:p>
    <w:p w14:paraId="59F6B32E" w14:textId="244400B9" w:rsidR="00AC019A" w:rsidRPr="00913174" w:rsidRDefault="00AC019A" w:rsidP="00E819F8">
      <w:pPr>
        <w:pStyle w:val="PargrafodaLista"/>
        <w:numPr>
          <w:ilvl w:val="0"/>
          <w:numId w:val="26"/>
        </w:numPr>
        <w:jc w:val="both"/>
        <w:rPr>
          <w:rFonts w:asciiTheme="minorHAnsi" w:hAnsiTheme="minorHAnsi" w:cstheme="minorHAnsi"/>
        </w:rPr>
      </w:pPr>
      <w:r w:rsidRPr="00913174">
        <w:rPr>
          <w:rFonts w:asciiTheme="minorHAnsi" w:hAnsiTheme="minorHAnsi" w:cstheme="minorHAnsi"/>
        </w:rPr>
        <w:t>A empresa deverá dimensionar seu SESMT conforme NR 04 da Portaria 3.214 de 08 de junho de 197</w:t>
      </w:r>
      <w:r w:rsidR="0031773C" w:rsidRPr="00913174">
        <w:rPr>
          <w:rFonts w:asciiTheme="minorHAnsi" w:hAnsiTheme="minorHAnsi" w:cstheme="minorHAnsi"/>
        </w:rPr>
        <w:t>8 do MTE e registrá-lo na SRTE;</w:t>
      </w:r>
    </w:p>
    <w:p w14:paraId="3D377126" w14:textId="77777777" w:rsidR="00BF4B27" w:rsidRDefault="00AC019A" w:rsidP="00E819F8">
      <w:pPr>
        <w:pStyle w:val="PargrafodaLista"/>
        <w:numPr>
          <w:ilvl w:val="0"/>
          <w:numId w:val="26"/>
        </w:numPr>
        <w:jc w:val="both"/>
        <w:rPr>
          <w:rFonts w:asciiTheme="minorHAnsi" w:hAnsiTheme="minorHAnsi" w:cstheme="minorHAnsi"/>
        </w:rPr>
      </w:pPr>
      <w:r w:rsidRPr="00913174">
        <w:rPr>
          <w:rFonts w:asciiTheme="minorHAnsi" w:hAnsiTheme="minorHAnsi" w:cstheme="minorHAnsi"/>
        </w:rPr>
        <w:t xml:space="preserve">A empresa com seus representantes da liderança e SESMT deverão participar dos treinamentos e reuniões de segurança que forem convocados. </w:t>
      </w:r>
    </w:p>
    <w:p w14:paraId="19542959" w14:textId="12FC902E" w:rsidR="001B508A" w:rsidRPr="00BF4B27" w:rsidRDefault="00AC019A" w:rsidP="00BF4B27">
      <w:pPr>
        <w:jc w:val="both"/>
        <w:rPr>
          <w:rFonts w:asciiTheme="minorHAnsi" w:hAnsiTheme="minorHAnsi" w:cstheme="minorHAnsi"/>
        </w:rPr>
      </w:pPr>
      <w:r w:rsidRPr="00BF4B27">
        <w:rPr>
          <w:rFonts w:asciiTheme="minorHAnsi" w:hAnsiTheme="minorHAnsi" w:cstheme="minorHAnsi"/>
        </w:rPr>
        <w:tab/>
      </w:r>
      <w:r w:rsidRPr="00BF4B27">
        <w:rPr>
          <w:rFonts w:asciiTheme="minorHAnsi" w:hAnsiTheme="minorHAnsi" w:cstheme="minorHAnsi"/>
        </w:rPr>
        <w:tab/>
      </w:r>
      <w:r w:rsidRPr="00BF4B27">
        <w:rPr>
          <w:rFonts w:asciiTheme="minorHAnsi" w:hAnsiTheme="minorHAnsi" w:cstheme="minorHAnsi"/>
        </w:rPr>
        <w:tab/>
      </w:r>
      <w:r w:rsidRPr="00BF4B27">
        <w:rPr>
          <w:rFonts w:asciiTheme="minorHAnsi" w:hAnsiTheme="minorHAnsi" w:cstheme="minorHAnsi"/>
        </w:rPr>
        <w:tab/>
      </w:r>
    </w:p>
    <w:p w14:paraId="06DA939C" w14:textId="26FBF456" w:rsidR="001B508A" w:rsidRPr="00913174" w:rsidRDefault="001B508A" w:rsidP="00E819F8">
      <w:pPr>
        <w:jc w:val="both"/>
        <w:rPr>
          <w:rFonts w:asciiTheme="minorHAnsi" w:hAnsiTheme="minorHAnsi" w:cstheme="minorHAnsi"/>
        </w:rPr>
      </w:pPr>
      <w:r w:rsidRPr="00913174">
        <w:rPr>
          <w:rFonts w:asciiTheme="minorHAnsi" w:hAnsiTheme="minorHAnsi" w:cstheme="minorHAnsi"/>
          <w:b/>
        </w:rPr>
        <w:t xml:space="preserve">SERVIÇOS DE ESCAVAÇÃO, SONDAGENS. </w:t>
      </w:r>
      <w:r w:rsidRPr="00913174">
        <w:rPr>
          <w:rFonts w:asciiTheme="minorHAnsi" w:hAnsiTheme="minorHAnsi" w:cstheme="minorHAnsi"/>
        </w:rPr>
        <w:t xml:space="preserve">Requisitos Legais e/ou Normativos Internos: Portaria nº 3.214/78/MTE. </w:t>
      </w:r>
      <w:r w:rsidR="00177FA5" w:rsidRPr="00913174">
        <w:rPr>
          <w:rFonts w:asciiTheme="minorHAnsi" w:hAnsiTheme="minorHAnsi" w:cstheme="minorHAnsi"/>
        </w:rPr>
        <w:t>Procedimentos e Normas internas</w:t>
      </w:r>
      <w:r w:rsidRPr="00913174">
        <w:rPr>
          <w:rFonts w:asciiTheme="minorHAnsi" w:hAnsiTheme="minorHAnsi" w:cstheme="minorHAnsi"/>
        </w:rPr>
        <w:t xml:space="preserve"> EMAP/Porto do Itaqui.</w:t>
      </w:r>
    </w:p>
    <w:p w14:paraId="5E599888" w14:textId="77777777"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Cumprir os requisitos estabelecidos na Nr-18.6 (Escavações, Fundações e Desmonte de rochas);</w:t>
      </w:r>
    </w:p>
    <w:p w14:paraId="0B6BD0A9" w14:textId="4B6CF595"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A área de trabalho deve ser previamente limpa, devendo ser retirados ou escorados solidamente árvores</w:t>
      </w:r>
      <w:r w:rsidR="00CE4F77">
        <w:rPr>
          <w:rFonts w:asciiTheme="minorHAnsi" w:hAnsiTheme="minorHAnsi" w:cstheme="minorHAnsi"/>
        </w:rPr>
        <w:t>,</w:t>
      </w:r>
      <w:r w:rsidRPr="00913174">
        <w:rPr>
          <w:rFonts w:asciiTheme="minorHAnsi" w:hAnsiTheme="minorHAnsi" w:cstheme="minorHAnsi"/>
        </w:rPr>
        <w:t xml:space="preserve"> rochas, equipamentos, materiais e objetos de qualquer natureza, quando houver risco de comprometimento de sua estabilidade durante a execução de serviços;</w:t>
      </w:r>
    </w:p>
    <w:p w14:paraId="5B808D0C" w14:textId="7A0F4732"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Muros, edificações vizinhas e todas as estruturas que possam ser afetadas pela escavação devem ser escorados;</w:t>
      </w:r>
    </w:p>
    <w:p w14:paraId="1076E92B" w14:textId="1220731B"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Os serviços de escavação, fundação e desmonte de rochas devem ter responsável técnico legalmente habilitado;</w:t>
      </w:r>
    </w:p>
    <w:p w14:paraId="3CDBBD82" w14:textId="0A7CC801"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 xml:space="preserve">Quando existir cabo subterrâneo de energia elétrica nas proximidades das escavações, as mesmas só poderão ser iniciadas quando o cabo estiver desligado; </w:t>
      </w:r>
    </w:p>
    <w:p w14:paraId="5502087B" w14:textId="2B590B46"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Na impossibilidade de desligar o cabo, devem ser tomadas medidas especiais junto à concessionária;</w:t>
      </w:r>
    </w:p>
    <w:p w14:paraId="50E21406" w14:textId="6BC87A97"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Os taludes instáveis das escavações com profundidade superior a 1,25m (um metro e vinte e cinco centímetros) devem ter sua estabilidade garantida por meio de estruturas dimensionadas para este fim;</w:t>
      </w:r>
    </w:p>
    <w:p w14:paraId="502281DE" w14:textId="69A84BF7"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As escavações com mais de 1,25m (um metro e vinte e cinco centímetros) de profundidade devem dispor de escadas ou rampas, colocadas próximas aos postos de trabalho, a fim de permitir, em caso de emergência, a saída rápida dos trabalhadores;</w:t>
      </w:r>
    </w:p>
    <w:p w14:paraId="768BFD5F" w14:textId="0DFCEE4A" w:rsidR="001B508A" w:rsidRPr="00913174" w:rsidRDefault="001B508A" w:rsidP="00E819F8">
      <w:pPr>
        <w:pStyle w:val="PargrafodaLista"/>
        <w:numPr>
          <w:ilvl w:val="0"/>
          <w:numId w:val="37"/>
        </w:numPr>
        <w:jc w:val="both"/>
        <w:rPr>
          <w:rFonts w:asciiTheme="minorHAnsi" w:hAnsiTheme="minorHAnsi" w:cstheme="minorHAnsi"/>
        </w:rPr>
      </w:pPr>
      <w:r w:rsidRPr="00913174">
        <w:rPr>
          <w:rFonts w:asciiTheme="minorHAnsi" w:hAnsiTheme="minorHAnsi" w:cstheme="minorHAnsi"/>
        </w:rPr>
        <w:t>Os materiais retirados da escavação devem ser depositados a uma distância superior à metade da profundidade, medida a partir da borda do talude;</w:t>
      </w:r>
    </w:p>
    <w:p w14:paraId="23B5D609" w14:textId="0F019508" w:rsidR="00CE4F77" w:rsidRDefault="001B508A" w:rsidP="00430EBB">
      <w:pPr>
        <w:pStyle w:val="PargrafodaLista"/>
        <w:numPr>
          <w:ilvl w:val="0"/>
          <w:numId w:val="37"/>
        </w:numPr>
        <w:jc w:val="both"/>
        <w:rPr>
          <w:rFonts w:asciiTheme="minorHAnsi" w:hAnsiTheme="minorHAnsi" w:cstheme="minorHAnsi"/>
        </w:rPr>
      </w:pPr>
      <w:r w:rsidRPr="00BF4B27">
        <w:rPr>
          <w:rFonts w:asciiTheme="minorHAnsi" w:hAnsiTheme="minorHAnsi" w:cstheme="minorHAnsi"/>
        </w:rPr>
        <w:t>Os taludes com altura superior a 1,75m (um metro e setenta e cinco centímetros) devem ter estabilidade garantida.</w:t>
      </w:r>
    </w:p>
    <w:p w14:paraId="38142EE8" w14:textId="77777777" w:rsidR="00BF4B27" w:rsidRDefault="00BF4B27" w:rsidP="00BF4B27">
      <w:pPr>
        <w:pStyle w:val="PargrafodaLista"/>
        <w:ind w:left="862"/>
        <w:jc w:val="both"/>
        <w:rPr>
          <w:rFonts w:asciiTheme="minorHAnsi" w:hAnsiTheme="minorHAnsi" w:cstheme="minorHAnsi"/>
        </w:rPr>
      </w:pPr>
    </w:p>
    <w:p w14:paraId="55E52F7C" w14:textId="77777777" w:rsidR="001B19B4" w:rsidRDefault="001B19B4" w:rsidP="00BF4B27">
      <w:pPr>
        <w:pStyle w:val="PargrafodaLista"/>
        <w:ind w:left="862"/>
        <w:jc w:val="both"/>
        <w:rPr>
          <w:rFonts w:asciiTheme="minorHAnsi" w:hAnsiTheme="minorHAnsi" w:cstheme="minorHAnsi"/>
        </w:rPr>
      </w:pPr>
    </w:p>
    <w:p w14:paraId="545B9751" w14:textId="77777777" w:rsidR="001B19B4" w:rsidRPr="00BF4B27" w:rsidRDefault="001B19B4" w:rsidP="00BF4B27">
      <w:pPr>
        <w:pStyle w:val="PargrafodaLista"/>
        <w:ind w:left="862"/>
        <w:jc w:val="both"/>
        <w:rPr>
          <w:rFonts w:asciiTheme="minorHAnsi" w:hAnsiTheme="minorHAnsi" w:cstheme="minorHAnsi"/>
        </w:rPr>
      </w:pPr>
    </w:p>
    <w:p w14:paraId="4DF64727" w14:textId="69E5926A" w:rsidR="00D70C51" w:rsidRPr="00913174" w:rsidRDefault="00D70C51" w:rsidP="00E819F8">
      <w:pPr>
        <w:jc w:val="both"/>
        <w:rPr>
          <w:rFonts w:asciiTheme="minorHAnsi" w:hAnsiTheme="minorHAnsi" w:cstheme="minorHAnsi"/>
        </w:rPr>
      </w:pPr>
      <w:r w:rsidRPr="00913174">
        <w:rPr>
          <w:rFonts w:asciiTheme="minorHAnsi" w:hAnsiTheme="minorHAnsi" w:cstheme="minorHAnsi"/>
          <w:b/>
          <w:u w:val="single"/>
        </w:rPr>
        <w:lastRenderedPageBreak/>
        <w:t>ORIENTAÇÕES RELATIVAS A MEIO AMBIENTE</w:t>
      </w:r>
    </w:p>
    <w:p w14:paraId="71E81378" w14:textId="042B87B8" w:rsidR="00B755B9" w:rsidRPr="00913174" w:rsidRDefault="00B755B9" w:rsidP="00E819F8">
      <w:pPr>
        <w:pStyle w:val="PargrafodaLista"/>
        <w:ind w:left="0" w:firstLine="708"/>
        <w:jc w:val="both"/>
        <w:rPr>
          <w:rFonts w:asciiTheme="minorHAnsi" w:hAnsiTheme="minorHAnsi" w:cstheme="minorHAnsi"/>
        </w:rPr>
      </w:pPr>
      <w:r w:rsidRPr="00913174">
        <w:rPr>
          <w:rFonts w:asciiTheme="minorHAnsi" w:eastAsiaTheme="minorHAnsi" w:hAnsiTheme="minorHAnsi" w:cstheme="minorHAnsi"/>
          <w:lang w:eastAsia="en-US"/>
        </w:rPr>
        <w:t>As orientações a seguir deverão ser seguidas no início e ao longo de</w:t>
      </w:r>
      <w:r w:rsidRPr="00913174">
        <w:rPr>
          <w:rFonts w:asciiTheme="minorHAnsi" w:hAnsiTheme="minorHAnsi" w:cstheme="minorHAnsi"/>
        </w:rPr>
        <w:t xml:space="preserve"> todo o Contrato.</w:t>
      </w:r>
    </w:p>
    <w:p w14:paraId="71275967" w14:textId="321BF948" w:rsidR="00C978EF" w:rsidRPr="00913174" w:rsidRDefault="00C978EF" w:rsidP="00E819F8">
      <w:pPr>
        <w:jc w:val="both"/>
        <w:rPr>
          <w:rFonts w:asciiTheme="minorHAnsi" w:hAnsiTheme="minorHAnsi" w:cstheme="minorHAnsi"/>
        </w:rPr>
      </w:pPr>
      <w:r w:rsidRPr="00913174">
        <w:rPr>
          <w:rFonts w:asciiTheme="minorHAnsi" w:hAnsiTheme="minorHAnsi" w:cstheme="minorHAnsi"/>
          <w:b/>
        </w:rPr>
        <w:t>INSTALAÇÃO DE CANTEIROS DE OBRAS COM ESCRITÓRIO, BANHEIROS,</w:t>
      </w:r>
      <w:r w:rsidR="000F1DCB" w:rsidRPr="00913174">
        <w:rPr>
          <w:rFonts w:asciiTheme="minorHAnsi" w:hAnsiTheme="minorHAnsi" w:cstheme="minorHAnsi"/>
          <w:b/>
        </w:rPr>
        <w:t xml:space="preserve"> </w:t>
      </w:r>
      <w:r w:rsidRPr="00913174">
        <w:rPr>
          <w:rFonts w:asciiTheme="minorHAnsi" w:hAnsiTheme="minorHAnsi" w:cstheme="minorHAnsi"/>
          <w:b/>
        </w:rPr>
        <w:t xml:space="preserve">BEBEDOUROS, REFEITÓRIOS, ETE, FOSSA, ALMOXARIFADO, OFICINA, ETC. </w:t>
      </w:r>
      <w:r w:rsidRPr="00913174">
        <w:rPr>
          <w:rFonts w:asciiTheme="minorHAnsi" w:hAnsiTheme="minorHAnsi" w:cstheme="minorHAnsi"/>
        </w:rPr>
        <w:t>Requisitos Legais e/ou Normativos Internos: Lei 9966/00; Lei 12.305/2010;</w:t>
      </w:r>
      <w:r w:rsidR="00D979A3">
        <w:rPr>
          <w:rFonts w:asciiTheme="minorHAnsi" w:hAnsiTheme="minorHAnsi" w:cstheme="minorHAnsi"/>
        </w:rPr>
        <w:t xml:space="preserve"> </w:t>
      </w:r>
      <w:r w:rsidRPr="00913174">
        <w:rPr>
          <w:rFonts w:asciiTheme="minorHAnsi" w:hAnsiTheme="minorHAnsi" w:cstheme="minorHAnsi"/>
        </w:rPr>
        <w:t>NBR 5419/2005; Procedimento EMAP PO 18</w:t>
      </w:r>
      <w:r w:rsidR="00317D0E">
        <w:rPr>
          <w:rFonts w:asciiTheme="minorHAnsi" w:hAnsiTheme="minorHAnsi" w:cstheme="minorHAnsi"/>
        </w:rPr>
        <w:t>;</w:t>
      </w:r>
      <w:r w:rsidRPr="00913174">
        <w:rPr>
          <w:rFonts w:asciiTheme="minorHAnsi" w:hAnsiTheme="minorHAnsi" w:cstheme="minorHAnsi"/>
        </w:rPr>
        <w:t xml:space="preserve"> Procedimento EMAP P</w:t>
      </w:r>
      <w:r w:rsidR="00317D0E">
        <w:rPr>
          <w:rFonts w:asciiTheme="minorHAnsi" w:hAnsiTheme="minorHAnsi" w:cstheme="minorHAnsi"/>
        </w:rPr>
        <w:t>O</w:t>
      </w:r>
      <w:r w:rsidRPr="00913174">
        <w:rPr>
          <w:rFonts w:asciiTheme="minorHAnsi" w:hAnsiTheme="minorHAnsi" w:cstheme="minorHAnsi"/>
        </w:rPr>
        <w:t xml:space="preserve"> </w:t>
      </w:r>
      <w:r w:rsidR="00317D0E">
        <w:rPr>
          <w:rFonts w:asciiTheme="minorHAnsi" w:hAnsiTheme="minorHAnsi" w:cstheme="minorHAnsi"/>
        </w:rPr>
        <w:t>28 e</w:t>
      </w:r>
      <w:r w:rsidRPr="00913174">
        <w:rPr>
          <w:rFonts w:asciiTheme="minorHAnsi" w:hAnsiTheme="minorHAnsi" w:cstheme="minorHAnsi"/>
        </w:rPr>
        <w:t xml:space="preserve"> P</w:t>
      </w:r>
      <w:r w:rsidR="00317D0E">
        <w:rPr>
          <w:rFonts w:asciiTheme="minorHAnsi" w:hAnsiTheme="minorHAnsi" w:cstheme="minorHAnsi"/>
        </w:rPr>
        <w:t>O</w:t>
      </w:r>
      <w:r w:rsidRPr="00913174">
        <w:rPr>
          <w:rFonts w:asciiTheme="minorHAnsi" w:hAnsiTheme="minorHAnsi" w:cstheme="minorHAnsi"/>
        </w:rPr>
        <w:t xml:space="preserve"> 2</w:t>
      </w:r>
      <w:r w:rsidR="00317D0E">
        <w:rPr>
          <w:rFonts w:asciiTheme="minorHAnsi" w:hAnsiTheme="minorHAnsi" w:cstheme="minorHAnsi"/>
        </w:rPr>
        <w:t>9</w:t>
      </w:r>
      <w:r w:rsidRPr="00913174">
        <w:rPr>
          <w:rFonts w:asciiTheme="minorHAnsi" w:hAnsiTheme="minorHAnsi" w:cstheme="minorHAnsi"/>
        </w:rPr>
        <w:t>.</w:t>
      </w:r>
    </w:p>
    <w:p w14:paraId="6054D24D" w14:textId="77777777"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Apresentar memorial descritivo, Layout e Mapa de localização do canteiro de obras;</w:t>
      </w:r>
    </w:p>
    <w:p w14:paraId="3114B71B" w14:textId="4D8A9332"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As oficinas mecânicas deverão possuir piso impermeável, material para contenção de vazamentos de óleo (Serragem, turfa, areia ou outros), cobertura e sistema de drenagem conectado a uma Caixa Separadora de Água e Óleo - CSAO;</w:t>
      </w:r>
    </w:p>
    <w:p w14:paraId="02C14634" w14:textId="31E29228"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 xml:space="preserve">A empresa deverá dispor do Plano de Gerenciamento de Resíduos Sólidos e </w:t>
      </w:r>
      <w:r w:rsidR="00210E36" w:rsidRPr="00913174">
        <w:rPr>
          <w:rFonts w:asciiTheme="minorHAnsi" w:hAnsiTheme="minorHAnsi" w:cstheme="minorHAnsi"/>
        </w:rPr>
        <w:t>Líquidos</w:t>
      </w:r>
      <w:r w:rsidRPr="00913174">
        <w:rPr>
          <w:rFonts w:asciiTheme="minorHAnsi" w:hAnsiTheme="minorHAnsi" w:cstheme="minorHAnsi"/>
        </w:rPr>
        <w:t>;</w:t>
      </w:r>
    </w:p>
    <w:p w14:paraId="4BAEDFA1" w14:textId="2D15604F"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Em refeitórios, deve-se seguir a prática de coleta seletiva, com os coletores devidamente identificados e seguindo a exigência da lei nacional de resíduos;</w:t>
      </w:r>
    </w:p>
    <w:p w14:paraId="0EC5F9D0" w14:textId="663044EA"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A empresa deve ter o controle de sua água potável com os laudos de potabilidade de água, devidamente feitos por empresa habilitada;</w:t>
      </w:r>
    </w:p>
    <w:p w14:paraId="5C0D4E44" w14:textId="5D2C6B19"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5807F44" w14:textId="56205ECF"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Em sanitários ou banheiros químicos, a empresa deve providenciar o controle dos efluentes sanitários, realizando limpeza periódica de banheiros, fossas sépticas e demais instalações. Este serviço deverá ser realizado por empresa especializada;</w:t>
      </w:r>
    </w:p>
    <w:p w14:paraId="2D9F1125" w14:textId="68AD2066"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Os resíduos desses sanitários devem ter destinação ambientalmente correta com descarte feito por empresa habilitada;</w:t>
      </w:r>
    </w:p>
    <w:p w14:paraId="4A61902F" w14:textId="6A669FF8"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 xml:space="preserve">Técnico ambiental para acompanhamento e gerenciamento dos </w:t>
      </w:r>
      <w:r w:rsidR="009231A7" w:rsidRPr="00913174">
        <w:rPr>
          <w:rFonts w:asciiTheme="minorHAnsi" w:hAnsiTheme="minorHAnsi" w:cstheme="minorHAnsi"/>
        </w:rPr>
        <w:t>possíveis</w:t>
      </w:r>
      <w:r w:rsidRPr="00913174">
        <w:rPr>
          <w:rFonts w:asciiTheme="minorHAnsi" w:hAnsiTheme="minorHAnsi" w:cstheme="minorHAnsi"/>
        </w:rPr>
        <w:t xml:space="preserve"> riscos ambientais;</w:t>
      </w:r>
    </w:p>
    <w:p w14:paraId="1BE52974" w14:textId="08F005D7"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Apresentar outros documentos que a EMAP/COAMB julgar necessário para a boa execução da atividade;</w:t>
      </w:r>
    </w:p>
    <w:p w14:paraId="0B890A8F" w14:textId="7EC19FF1" w:rsidR="00C978EF" w:rsidRPr="00913174" w:rsidRDefault="00C978EF" w:rsidP="00E819F8">
      <w:pPr>
        <w:pStyle w:val="PargrafodaLista"/>
        <w:numPr>
          <w:ilvl w:val="0"/>
          <w:numId w:val="50"/>
        </w:numPr>
        <w:spacing w:after="0"/>
        <w:jc w:val="both"/>
        <w:rPr>
          <w:rFonts w:asciiTheme="minorHAnsi" w:hAnsiTheme="minorHAnsi" w:cstheme="minorHAnsi"/>
        </w:rPr>
      </w:pPr>
      <w:r w:rsidRPr="00913174">
        <w:rPr>
          <w:rFonts w:asciiTheme="minorHAnsi" w:hAnsiTheme="minorHAnsi" w:cstheme="minorHAnsi"/>
        </w:rPr>
        <w:t>Apresentar para a COAMB o Layout, memorial descritivo do canteiro de obras e planta de situação canteiro de obras;</w:t>
      </w:r>
    </w:p>
    <w:p w14:paraId="3EE11010" w14:textId="77777777" w:rsidR="00C978EF" w:rsidRPr="00913174" w:rsidRDefault="00C978EF" w:rsidP="00E819F8">
      <w:pPr>
        <w:spacing w:after="0"/>
        <w:jc w:val="both"/>
        <w:rPr>
          <w:rFonts w:asciiTheme="minorHAnsi" w:hAnsiTheme="minorHAnsi" w:cstheme="minorHAnsi"/>
          <w:b/>
        </w:rPr>
      </w:pPr>
    </w:p>
    <w:p w14:paraId="3568EB17" w14:textId="7DB92AC4" w:rsidR="0001315A" w:rsidRPr="00913174" w:rsidRDefault="00317D0E" w:rsidP="00E819F8">
      <w:pPr>
        <w:jc w:val="both"/>
        <w:rPr>
          <w:rFonts w:asciiTheme="minorHAnsi" w:hAnsiTheme="minorHAnsi" w:cstheme="minorHAnsi"/>
        </w:rPr>
      </w:pPr>
      <w:r>
        <w:rPr>
          <w:rFonts w:asciiTheme="minorHAnsi" w:hAnsiTheme="minorHAnsi" w:cstheme="minorHAnsi"/>
          <w:b/>
        </w:rPr>
        <w:t xml:space="preserve">SERVIÇOS DE </w:t>
      </w:r>
      <w:r w:rsidR="0001315A" w:rsidRPr="00913174">
        <w:rPr>
          <w:rFonts w:asciiTheme="minorHAnsi" w:hAnsiTheme="minorHAnsi" w:cstheme="minorHAnsi"/>
          <w:b/>
        </w:rPr>
        <w:t xml:space="preserve">TERRAPLANAGEM. </w:t>
      </w:r>
      <w:r w:rsidR="0001315A" w:rsidRPr="00913174">
        <w:rPr>
          <w:rFonts w:asciiTheme="minorHAnsi" w:hAnsiTheme="minorHAnsi" w:cstheme="minorHAnsi"/>
        </w:rPr>
        <w:t>Requisitos Legais e/ou Normativos Internos:</w:t>
      </w:r>
      <w:r w:rsidR="009D1F08" w:rsidRPr="00913174">
        <w:rPr>
          <w:rFonts w:asciiTheme="minorHAnsi" w:hAnsiTheme="minorHAnsi" w:cstheme="minorHAnsi"/>
        </w:rPr>
        <w:t xml:space="preserve"> </w:t>
      </w:r>
      <w:r w:rsidR="0001315A" w:rsidRPr="00913174">
        <w:rPr>
          <w:rFonts w:asciiTheme="minorHAnsi" w:hAnsiTheme="minorHAnsi" w:cstheme="minorHAnsi"/>
        </w:rPr>
        <w:t>CONAMA 237/1997</w:t>
      </w:r>
      <w:r>
        <w:rPr>
          <w:rFonts w:asciiTheme="minorHAnsi" w:hAnsiTheme="minorHAnsi" w:cstheme="minorHAnsi"/>
        </w:rPr>
        <w:t xml:space="preserve">; </w:t>
      </w:r>
      <w:r w:rsidR="0001315A" w:rsidRPr="00913174">
        <w:rPr>
          <w:rFonts w:asciiTheme="minorHAnsi" w:hAnsiTheme="minorHAnsi" w:cstheme="minorHAnsi"/>
        </w:rPr>
        <w:t>Procedimento EMAP PO 18</w:t>
      </w:r>
      <w:r>
        <w:rPr>
          <w:rFonts w:asciiTheme="minorHAnsi" w:hAnsiTheme="minorHAnsi" w:cstheme="minorHAnsi"/>
        </w:rPr>
        <w:t>;</w:t>
      </w:r>
      <w:r w:rsidR="0001315A" w:rsidRPr="00913174">
        <w:rPr>
          <w:rFonts w:asciiTheme="minorHAnsi" w:hAnsiTheme="minorHAnsi" w:cstheme="minorHAnsi"/>
        </w:rPr>
        <w:t xml:space="preserve"> Procedimento EMAP P</w:t>
      </w:r>
      <w:r>
        <w:rPr>
          <w:rFonts w:asciiTheme="minorHAnsi" w:hAnsiTheme="minorHAnsi" w:cstheme="minorHAnsi"/>
        </w:rPr>
        <w:t>O 28</w:t>
      </w:r>
      <w:r w:rsidR="0001315A" w:rsidRPr="00913174">
        <w:rPr>
          <w:rFonts w:asciiTheme="minorHAnsi" w:hAnsiTheme="minorHAnsi" w:cstheme="minorHAnsi"/>
        </w:rPr>
        <w:t>.</w:t>
      </w:r>
    </w:p>
    <w:p w14:paraId="1068BE82" w14:textId="77777777"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Cópia da licença de Instalação válida;</w:t>
      </w:r>
    </w:p>
    <w:p w14:paraId="1D61365A" w14:textId="5D8A4DB3"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Levantamento florestal ou inventario florestal da área;</w:t>
      </w:r>
    </w:p>
    <w:p w14:paraId="356EEC38" w14:textId="7E13E188"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Anotação de Respons</w:t>
      </w:r>
      <w:r w:rsidR="009231A7">
        <w:rPr>
          <w:rFonts w:asciiTheme="minorHAnsi" w:hAnsiTheme="minorHAnsi" w:cstheme="minorHAnsi"/>
        </w:rPr>
        <w:t>a</w:t>
      </w:r>
      <w:r w:rsidRPr="00913174">
        <w:rPr>
          <w:rFonts w:asciiTheme="minorHAnsi" w:hAnsiTheme="minorHAnsi" w:cstheme="minorHAnsi"/>
        </w:rPr>
        <w:t>bilidade Técnica - ART com comprovante de pagamento do levantamento florestal;</w:t>
      </w:r>
    </w:p>
    <w:p w14:paraId="7B68EBCB" w14:textId="73E1EBC0"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Cadastro Técnico Federal (CTF/IBAMA) do responsável técnico pela elaboração do Levantamento florestal;</w:t>
      </w:r>
    </w:p>
    <w:p w14:paraId="032AC795" w14:textId="5BC01996" w:rsidR="00C978EF" w:rsidRPr="00913174" w:rsidRDefault="00210E36" w:rsidP="00E819F8">
      <w:pPr>
        <w:pStyle w:val="PargrafodaLista"/>
        <w:numPr>
          <w:ilvl w:val="0"/>
          <w:numId w:val="51"/>
        </w:numPr>
        <w:spacing w:after="0"/>
        <w:jc w:val="both"/>
        <w:rPr>
          <w:rFonts w:asciiTheme="minorHAnsi" w:hAnsiTheme="minorHAnsi" w:cstheme="minorHAnsi"/>
        </w:rPr>
      </w:pPr>
      <w:r>
        <w:rPr>
          <w:rFonts w:asciiTheme="minorHAnsi" w:hAnsiTheme="minorHAnsi" w:cstheme="minorHAnsi"/>
        </w:rPr>
        <w:lastRenderedPageBreak/>
        <w:t>ASV (</w:t>
      </w:r>
      <w:r w:rsidR="00C978EF" w:rsidRPr="00913174">
        <w:rPr>
          <w:rFonts w:asciiTheme="minorHAnsi" w:hAnsiTheme="minorHAnsi" w:cstheme="minorHAnsi"/>
        </w:rPr>
        <w:t>Área de Supressão Vegetal) da área que sofrerá intervenção;</w:t>
      </w:r>
    </w:p>
    <w:p w14:paraId="1B3743EC" w14:textId="73A28101"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 xml:space="preserve">Estudo </w:t>
      </w:r>
      <w:r w:rsidR="009231A7" w:rsidRPr="00913174">
        <w:rPr>
          <w:rFonts w:asciiTheme="minorHAnsi" w:hAnsiTheme="minorHAnsi" w:cstheme="minorHAnsi"/>
        </w:rPr>
        <w:t>arqueológico</w:t>
      </w:r>
      <w:r w:rsidRPr="00913174">
        <w:rPr>
          <w:rFonts w:asciiTheme="minorHAnsi" w:hAnsiTheme="minorHAnsi" w:cstheme="minorHAnsi"/>
        </w:rPr>
        <w:t xml:space="preserve"> da área que sofrerá a intervenção;</w:t>
      </w:r>
    </w:p>
    <w:p w14:paraId="32356F55" w14:textId="7EE1F273"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Autorização do IPHAN;</w:t>
      </w:r>
    </w:p>
    <w:p w14:paraId="46FCDC02" w14:textId="1F015A40"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Quando houver utilização de motosserras, apresentar licença para porte e uso de motosserra IBAMA, Lei 7803/89;</w:t>
      </w:r>
    </w:p>
    <w:p w14:paraId="6D91012E" w14:textId="6EDFD332"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Apresentar procedimento para umectação da área;</w:t>
      </w:r>
    </w:p>
    <w:p w14:paraId="6EE73459" w14:textId="662692CA"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Cronograma de monitoramento de emissão de fumaça negra de máquinas e equipamentos;</w:t>
      </w:r>
    </w:p>
    <w:p w14:paraId="36D0373D" w14:textId="50976B8D"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Apresentar outorga de captação da água utilizada na umectação da área.</w:t>
      </w:r>
    </w:p>
    <w:p w14:paraId="6CE3F134" w14:textId="490F82C8" w:rsidR="00C978EF" w:rsidRPr="00913174"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Documentos ambientais da área que será descartado o material inerte.</w:t>
      </w:r>
    </w:p>
    <w:p w14:paraId="5D816595" w14:textId="3C3C0AAF" w:rsidR="00C978EF" w:rsidRDefault="00C978EF" w:rsidP="00E819F8">
      <w:pPr>
        <w:pStyle w:val="PargrafodaLista"/>
        <w:numPr>
          <w:ilvl w:val="0"/>
          <w:numId w:val="51"/>
        </w:numPr>
        <w:spacing w:after="0"/>
        <w:jc w:val="both"/>
        <w:rPr>
          <w:rFonts w:asciiTheme="minorHAnsi" w:hAnsiTheme="minorHAnsi" w:cstheme="minorHAnsi"/>
        </w:rPr>
      </w:pPr>
      <w:r w:rsidRPr="00913174">
        <w:rPr>
          <w:rFonts w:asciiTheme="minorHAnsi" w:hAnsiTheme="minorHAnsi" w:cstheme="minorHAnsi"/>
        </w:rPr>
        <w:t xml:space="preserve">Apresentar a Licenças e/ou autorização ambiental de áreas de </w:t>
      </w:r>
      <w:r w:rsidR="009231A7" w:rsidRPr="00913174">
        <w:rPr>
          <w:rFonts w:asciiTheme="minorHAnsi" w:hAnsiTheme="minorHAnsi" w:cstheme="minorHAnsi"/>
        </w:rPr>
        <w:t>empréstimo</w:t>
      </w:r>
      <w:r w:rsidRPr="00913174">
        <w:rPr>
          <w:rFonts w:asciiTheme="minorHAnsi" w:hAnsiTheme="minorHAnsi" w:cstheme="minorHAnsi"/>
        </w:rPr>
        <w:t>, quando houver.</w:t>
      </w:r>
    </w:p>
    <w:p w14:paraId="5D100033" w14:textId="77777777" w:rsidR="001D4C5D" w:rsidRDefault="001D4C5D" w:rsidP="00E819F8">
      <w:pPr>
        <w:spacing w:after="0"/>
        <w:jc w:val="both"/>
        <w:rPr>
          <w:rFonts w:asciiTheme="minorHAnsi" w:hAnsiTheme="minorHAnsi" w:cstheme="minorHAnsi"/>
        </w:rPr>
      </w:pPr>
    </w:p>
    <w:p w14:paraId="666624C0" w14:textId="0A4D8CB2" w:rsidR="001D4C5D" w:rsidRDefault="001D4C5D" w:rsidP="00E819F8">
      <w:pPr>
        <w:jc w:val="both"/>
        <w:rPr>
          <w:rFonts w:asciiTheme="minorHAnsi" w:hAnsiTheme="minorHAnsi" w:cstheme="minorHAnsi"/>
        </w:rPr>
      </w:pPr>
      <w:r w:rsidRPr="00240CF1">
        <w:rPr>
          <w:rFonts w:asciiTheme="minorHAnsi" w:hAnsiTheme="minorHAnsi" w:cstheme="minorHAnsi"/>
          <w:b/>
        </w:rPr>
        <w:t>ATIVIDADE OFF SHORE</w:t>
      </w:r>
      <w:r w:rsidR="00240CF1" w:rsidRPr="00240CF1">
        <w:rPr>
          <w:rFonts w:asciiTheme="minorHAnsi" w:hAnsiTheme="minorHAnsi" w:cstheme="minorHAnsi"/>
          <w:b/>
        </w:rPr>
        <w:t>.</w:t>
      </w:r>
      <w:r w:rsidR="00240CF1" w:rsidRPr="00240CF1">
        <w:rPr>
          <w:rFonts w:asciiTheme="minorHAnsi" w:hAnsiTheme="minorHAnsi" w:cstheme="minorHAnsi"/>
        </w:rPr>
        <w:t xml:space="preserve"> </w:t>
      </w:r>
      <w:r w:rsidR="00240CF1" w:rsidRPr="00913174">
        <w:rPr>
          <w:rFonts w:asciiTheme="minorHAnsi" w:hAnsiTheme="minorHAnsi" w:cstheme="minorHAnsi"/>
        </w:rPr>
        <w:t xml:space="preserve">Requisitos Legais e/ou Normativos Internos: </w:t>
      </w:r>
      <w:r w:rsidR="00240CF1">
        <w:rPr>
          <w:rFonts w:asciiTheme="minorHAnsi" w:hAnsiTheme="minorHAnsi" w:cstheme="minorHAnsi"/>
        </w:rPr>
        <w:t xml:space="preserve"> </w:t>
      </w:r>
      <w:r w:rsidR="00240CF1" w:rsidRPr="00240CF1">
        <w:rPr>
          <w:rFonts w:asciiTheme="minorHAnsi" w:hAnsiTheme="minorHAnsi" w:cstheme="minorHAnsi"/>
        </w:rPr>
        <w:t xml:space="preserve">Art. 225; Lei nº </w:t>
      </w:r>
      <w:r w:rsidR="00240CF1">
        <w:rPr>
          <w:rFonts w:asciiTheme="minorHAnsi" w:hAnsiTheme="minorHAnsi" w:cstheme="minorHAnsi"/>
        </w:rPr>
        <w:t>6.938/1981; Resolução CONAMA nº</w:t>
      </w:r>
      <w:r w:rsidR="00240CF1" w:rsidRPr="00240CF1">
        <w:rPr>
          <w:rFonts w:asciiTheme="minorHAnsi" w:hAnsiTheme="minorHAnsi" w:cstheme="minorHAnsi"/>
        </w:rPr>
        <w:t>0</w:t>
      </w:r>
      <w:r w:rsidR="00240CF1">
        <w:rPr>
          <w:rFonts w:asciiTheme="minorHAnsi" w:hAnsiTheme="minorHAnsi" w:cstheme="minorHAnsi"/>
        </w:rPr>
        <w:t xml:space="preserve">1/1986; 111 </w:t>
      </w:r>
      <w:r w:rsidR="00240CF1" w:rsidRPr="00240CF1">
        <w:rPr>
          <w:rFonts w:asciiTheme="minorHAnsi" w:hAnsiTheme="minorHAnsi" w:cstheme="minorHAnsi"/>
        </w:rPr>
        <w:t>CONAMA 344/04</w:t>
      </w:r>
    </w:p>
    <w:p w14:paraId="68CF7412" w14:textId="528A721A" w:rsidR="00240CF1" w:rsidRPr="00240CF1" w:rsidRDefault="00240CF1" w:rsidP="00E819F8">
      <w:pPr>
        <w:pStyle w:val="PargrafodaLista"/>
        <w:numPr>
          <w:ilvl w:val="0"/>
          <w:numId w:val="84"/>
        </w:numPr>
        <w:spacing w:after="0"/>
        <w:jc w:val="both"/>
        <w:rPr>
          <w:rFonts w:asciiTheme="minorHAnsi" w:hAnsiTheme="minorHAnsi" w:cstheme="minorHAnsi"/>
        </w:rPr>
      </w:pPr>
      <w:r w:rsidRPr="00240CF1">
        <w:rPr>
          <w:rFonts w:asciiTheme="minorHAnsi" w:hAnsiTheme="minorHAnsi" w:cstheme="minorHAnsi"/>
        </w:rPr>
        <w:t>Cópia de Licença emitida por órgão ambiental;</w:t>
      </w:r>
    </w:p>
    <w:p w14:paraId="79A4B313" w14:textId="24484396" w:rsidR="00240CF1" w:rsidRPr="00240CF1" w:rsidRDefault="00240CF1" w:rsidP="00E819F8">
      <w:pPr>
        <w:pStyle w:val="PargrafodaLista"/>
        <w:numPr>
          <w:ilvl w:val="0"/>
          <w:numId w:val="84"/>
        </w:numPr>
        <w:spacing w:after="0"/>
        <w:jc w:val="both"/>
        <w:rPr>
          <w:rFonts w:asciiTheme="minorHAnsi" w:hAnsiTheme="minorHAnsi" w:cstheme="minorHAnsi"/>
        </w:rPr>
      </w:pPr>
      <w:r w:rsidRPr="00240CF1">
        <w:rPr>
          <w:rFonts w:asciiTheme="minorHAnsi" w:hAnsiTheme="minorHAnsi" w:cstheme="minorHAnsi"/>
        </w:rPr>
        <w:t>Apresentar Estudo de Impacto Ambiental e o Relatório de Impacto Ambiental;</w:t>
      </w:r>
    </w:p>
    <w:p w14:paraId="3E76C641" w14:textId="035599CD" w:rsidR="00240CF1" w:rsidRPr="00240CF1" w:rsidRDefault="00240CF1" w:rsidP="00E819F8">
      <w:pPr>
        <w:pStyle w:val="PargrafodaLista"/>
        <w:numPr>
          <w:ilvl w:val="0"/>
          <w:numId w:val="84"/>
        </w:numPr>
        <w:spacing w:after="0"/>
        <w:jc w:val="both"/>
        <w:rPr>
          <w:rFonts w:asciiTheme="minorHAnsi" w:hAnsiTheme="minorHAnsi" w:cstheme="minorHAnsi"/>
        </w:rPr>
      </w:pPr>
      <w:r w:rsidRPr="00240CF1">
        <w:rPr>
          <w:rFonts w:asciiTheme="minorHAnsi" w:hAnsiTheme="minorHAnsi" w:cstheme="minorHAnsi"/>
        </w:rPr>
        <w:t>Plano de Gerenciamento de Resíduos Sólidos e Líquidos;</w:t>
      </w:r>
    </w:p>
    <w:p w14:paraId="6DA08A3F" w14:textId="05FA0BD1" w:rsidR="00240CF1" w:rsidRPr="00240CF1" w:rsidRDefault="00240CF1" w:rsidP="00E819F8">
      <w:pPr>
        <w:pStyle w:val="PargrafodaLista"/>
        <w:numPr>
          <w:ilvl w:val="0"/>
          <w:numId w:val="84"/>
        </w:numPr>
        <w:spacing w:after="0"/>
        <w:jc w:val="both"/>
        <w:rPr>
          <w:rFonts w:asciiTheme="minorHAnsi" w:hAnsiTheme="minorHAnsi" w:cstheme="minorHAnsi"/>
        </w:rPr>
      </w:pPr>
      <w:r w:rsidRPr="00240CF1">
        <w:rPr>
          <w:rFonts w:asciiTheme="minorHAnsi" w:hAnsiTheme="minorHAnsi" w:cstheme="minorHAnsi"/>
        </w:rPr>
        <w:t>Apresentar outros documentos que a EMAP/COAMB julgar necessário para a boa execução da atividade.</w:t>
      </w:r>
    </w:p>
    <w:p w14:paraId="216865AA" w14:textId="38CAD697" w:rsidR="00240CF1" w:rsidRPr="00240CF1" w:rsidRDefault="00240CF1" w:rsidP="00E819F8">
      <w:pPr>
        <w:pStyle w:val="PargrafodaLista"/>
        <w:numPr>
          <w:ilvl w:val="0"/>
          <w:numId w:val="84"/>
        </w:numPr>
        <w:spacing w:after="0"/>
        <w:jc w:val="both"/>
        <w:rPr>
          <w:rFonts w:asciiTheme="minorHAnsi" w:hAnsiTheme="minorHAnsi" w:cstheme="minorHAnsi"/>
        </w:rPr>
      </w:pPr>
      <w:r>
        <w:rPr>
          <w:rFonts w:asciiTheme="minorHAnsi" w:hAnsiTheme="minorHAnsi" w:cstheme="minorHAnsi"/>
        </w:rPr>
        <w:t>Leva</w:t>
      </w:r>
      <w:r w:rsidRPr="00240CF1">
        <w:rPr>
          <w:rFonts w:asciiTheme="minorHAnsi" w:hAnsiTheme="minorHAnsi" w:cstheme="minorHAnsi"/>
        </w:rPr>
        <w:t>ntamento de Aspectos e Impactos Ambientais (LAIA) da atividade desenvolvida pela empresa (quando necessário)</w:t>
      </w:r>
      <w:r>
        <w:rPr>
          <w:rFonts w:asciiTheme="minorHAnsi" w:hAnsiTheme="minorHAnsi" w:cstheme="minorHAnsi"/>
        </w:rPr>
        <w:t>.</w:t>
      </w:r>
    </w:p>
    <w:p w14:paraId="5EB5C95D" w14:textId="4435552A" w:rsidR="0001315A" w:rsidRPr="00913174" w:rsidRDefault="0001315A" w:rsidP="00E819F8">
      <w:pPr>
        <w:spacing w:after="0"/>
        <w:jc w:val="both"/>
        <w:rPr>
          <w:rFonts w:asciiTheme="minorHAnsi" w:hAnsiTheme="minorHAnsi" w:cstheme="minorHAnsi"/>
          <w:b/>
        </w:rPr>
      </w:pPr>
    </w:p>
    <w:p w14:paraId="4D111622" w14:textId="69BA6A8E" w:rsidR="00C978EF" w:rsidRPr="00913174" w:rsidRDefault="00C978EF" w:rsidP="00E819F8">
      <w:pPr>
        <w:jc w:val="both"/>
        <w:rPr>
          <w:rFonts w:asciiTheme="minorHAnsi" w:hAnsiTheme="minorHAnsi" w:cstheme="minorHAnsi"/>
        </w:rPr>
      </w:pPr>
      <w:r w:rsidRPr="00913174">
        <w:rPr>
          <w:rFonts w:asciiTheme="minorHAnsi" w:hAnsiTheme="minorHAnsi" w:cstheme="minorHAnsi"/>
          <w:b/>
        </w:rPr>
        <w:t xml:space="preserve">CORTES DE ÁRVORES ISOLADAS. </w:t>
      </w:r>
      <w:r w:rsidRPr="00913174">
        <w:rPr>
          <w:rFonts w:asciiTheme="minorHAnsi" w:hAnsiTheme="minorHAnsi" w:cstheme="minorHAnsi"/>
        </w:rPr>
        <w:t>Requisitos Legais e/ou Normativos Internos: Resolução SMA 84 de 2013.</w:t>
      </w:r>
    </w:p>
    <w:p w14:paraId="663E80CF" w14:textId="6672B736" w:rsidR="00C978EF" w:rsidRPr="00913174" w:rsidRDefault="00C978EF" w:rsidP="00E819F8">
      <w:pPr>
        <w:pStyle w:val="PargrafodaLista"/>
        <w:numPr>
          <w:ilvl w:val="0"/>
          <w:numId w:val="52"/>
        </w:numPr>
        <w:spacing w:after="0"/>
        <w:jc w:val="both"/>
        <w:rPr>
          <w:rFonts w:asciiTheme="minorHAnsi" w:hAnsiTheme="minorHAnsi" w:cstheme="minorHAnsi"/>
        </w:rPr>
      </w:pPr>
      <w:r w:rsidRPr="00913174">
        <w:rPr>
          <w:rFonts w:asciiTheme="minorHAnsi" w:hAnsiTheme="minorHAnsi" w:cstheme="minorHAnsi"/>
        </w:rPr>
        <w:t xml:space="preserve">Apresentar autorização emitida por </w:t>
      </w:r>
      <w:r w:rsidR="009231A7" w:rsidRPr="00913174">
        <w:rPr>
          <w:rFonts w:asciiTheme="minorHAnsi" w:hAnsiTheme="minorHAnsi" w:cstheme="minorHAnsi"/>
        </w:rPr>
        <w:t>órgão</w:t>
      </w:r>
      <w:r w:rsidRPr="00913174">
        <w:rPr>
          <w:rFonts w:asciiTheme="minorHAnsi" w:hAnsiTheme="minorHAnsi" w:cstheme="minorHAnsi"/>
        </w:rPr>
        <w:t xml:space="preserve"> ambiental competente;</w:t>
      </w:r>
    </w:p>
    <w:p w14:paraId="06E07BD1" w14:textId="6F38554C" w:rsidR="00C978EF" w:rsidRPr="00913174" w:rsidRDefault="00C978EF" w:rsidP="00E819F8">
      <w:pPr>
        <w:pStyle w:val="PargrafodaLista"/>
        <w:numPr>
          <w:ilvl w:val="0"/>
          <w:numId w:val="52"/>
        </w:numPr>
        <w:spacing w:after="0"/>
        <w:jc w:val="both"/>
        <w:rPr>
          <w:rFonts w:asciiTheme="minorHAnsi" w:hAnsiTheme="minorHAnsi" w:cstheme="minorHAnsi"/>
        </w:rPr>
      </w:pPr>
      <w:r w:rsidRPr="00913174">
        <w:rPr>
          <w:rFonts w:asciiTheme="minorHAnsi" w:hAnsiTheme="minorHAnsi" w:cstheme="minorHAnsi"/>
        </w:rPr>
        <w:t>Apresentar o inventario florestal, com CTF, ART com o comprovante de pagamento;</w:t>
      </w:r>
    </w:p>
    <w:p w14:paraId="6CFAA2A4" w14:textId="46A8D0BD" w:rsidR="00C978EF" w:rsidRPr="00913174" w:rsidRDefault="00C978EF" w:rsidP="00E819F8">
      <w:pPr>
        <w:pStyle w:val="PargrafodaLista"/>
        <w:numPr>
          <w:ilvl w:val="0"/>
          <w:numId w:val="52"/>
        </w:numPr>
        <w:spacing w:after="0"/>
        <w:jc w:val="both"/>
        <w:rPr>
          <w:rFonts w:asciiTheme="minorHAnsi" w:hAnsiTheme="minorHAnsi" w:cstheme="minorHAnsi"/>
        </w:rPr>
      </w:pPr>
      <w:r w:rsidRPr="00913174">
        <w:rPr>
          <w:rFonts w:asciiTheme="minorHAnsi" w:hAnsiTheme="minorHAnsi" w:cstheme="minorHAnsi"/>
        </w:rPr>
        <w:t>Quando houver utilização de motosserras, apresentar licença para porte e uso de motosserra IBAMA, Lei 7803/89;</w:t>
      </w:r>
    </w:p>
    <w:p w14:paraId="663E63BD" w14:textId="7C1ACB5D" w:rsidR="00C978EF" w:rsidRPr="00913174" w:rsidRDefault="00C978EF" w:rsidP="00E819F8">
      <w:pPr>
        <w:pStyle w:val="PargrafodaLista"/>
        <w:numPr>
          <w:ilvl w:val="0"/>
          <w:numId w:val="52"/>
        </w:numPr>
        <w:spacing w:after="0"/>
        <w:jc w:val="both"/>
        <w:rPr>
          <w:rFonts w:asciiTheme="minorHAnsi" w:hAnsiTheme="minorHAnsi" w:cstheme="minorHAnsi"/>
        </w:rPr>
      </w:pPr>
      <w:r w:rsidRPr="00913174">
        <w:rPr>
          <w:rFonts w:asciiTheme="minorHAnsi" w:hAnsiTheme="minorHAnsi" w:cstheme="minorHAnsi"/>
        </w:rPr>
        <w:t>Plano de Gerenciamento dos Resíduos gerados no canteiro de obras e na frente de serviço;</w:t>
      </w:r>
    </w:p>
    <w:p w14:paraId="028534BD" w14:textId="38842C7A" w:rsidR="00C978EF" w:rsidRPr="00913174" w:rsidRDefault="00C978EF" w:rsidP="00E819F8">
      <w:pPr>
        <w:pStyle w:val="PargrafodaLista"/>
        <w:numPr>
          <w:ilvl w:val="0"/>
          <w:numId w:val="52"/>
        </w:numPr>
        <w:spacing w:after="0"/>
        <w:jc w:val="both"/>
        <w:rPr>
          <w:rFonts w:asciiTheme="minorHAnsi" w:hAnsiTheme="minorHAnsi" w:cstheme="minorHAnsi"/>
        </w:rPr>
      </w:pPr>
      <w:r w:rsidRPr="00913174">
        <w:rPr>
          <w:rFonts w:asciiTheme="minorHAnsi" w:hAnsiTheme="minorHAnsi" w:cstheme="minorHAnsi"/>
        </w:rPr>
        <w:t xml:space="preserve">Lista de treinamento para colaboradores referente ao </w:t>
      </w:r>
      <w:r w:rsidR="009231A7" w:rsidRPr="00913174">
        <w:rPr>
          <w:rFonts w:asciiTheme="minorHAnsi" w:hAnsiTheme="minorHAnsi" w:cstheme="minorHAnsi"/>
        </w:rPr>
        <w:t>combate</w:t>
      </w:r>
      <w:r w:rsidRPr="00913174">
        <w:rPr>
          <w:rFonts w:asciiTheme="minorHAnsi" w:hAnsiTheme="minorHAnsi" w:cstheme="minorHAnsi"/>
        </w:rPr>
        <w:t xml:space="preserve"> </w:t>
      </w:r>
      <w:proofErr w:type="gramStart"/>
      <w:r w:rsidRPr="00913174">
        <w:rPr>
          <w:rFonts w:asciiTheme="minorHAnsi" w:hAnsiTheme="minorHAnsi" w:cstheme="minorHAnsi"/>
        </w:rPr>
        <w:t>à</w:t>
      </w:r>
      <w:proofErr w:type="gramEnd"/>
      <w:r w:rsidRPr="00913174">
        <w:rPr>
          <w:rFonts w:asciiTheme="minorHAnsi" w:hAnsiTheme="minorHAnsi" w:cstheme="minorHAnsi"/>
        </w:rPr>
        <w:t xml:space="preserve"> </w:t>
      </w:r>
      <w:r w:rsidR="009231A7" w:rsidRPr="00913174">
        <w:rPr>
          <w:rFonts w:asciiTheme="minorHAnsi" w:hAnsiTheme="minorHAnsi" w:cstheme="minorHAnsi"/>
        </w:rPr>
        <w:t>emergências</w:t>
      </w:r>
      <w:r w:rsidRPr="00913174">
        <w:rPr>
          <w:rFonts w:asciiTheme="minorHAnsi" w:hAnsiTheme="minorHAnsi" w:cstheme="minorHAnsi"/>
        </w:rPr>
        <w:t xml:space="preserve"> ambientais;</w:t>
      </w:r>
    </w:p>
    <w:p w14:paraId="2F96AF31" w14:textId="20BC7293" w:rsidR="00C978EF" w:rsidRPr="00913174" w:rsidRDefault="00C978EF" w:rsidP="00E819F8">
      <w:pPr>
        <w:pStyle w:val="PargrafodaLista"/>
        <w:numPr>
          <w:ilvl w:val="0"/>
          <w:numId w:val="52"/>
        </w:numPr>
        <w:spacing w:after="0"/>
        <w:jc w:val="both"/>
        <w:rPr>
          <w:rFonts w:asciiTheme="minorHAnsi" w:hAnsiTheme="minorHAnsi" w:cstheme="minorHAnsi"/>
        </w:rPr>
      </w:pPr>
      <w:r w:rsidRPr="00913174">
        <w:rPr>
          <w:rFonts w:asciiTheme="minorHAnsi" w:hAnsiTheme="minorHAnsi" w:cstheme="minorHAnsi"/>
        </w:rPr>
        <w:t xml:space="preserve">LAIA da atividade desenvolvida pela empresa (quando necessário)   </w:t>
      </w:r>
    </w:p>
    <w:p w14:paraId="0E002EB5" w14:textId="77777777" w:rsidR="00C978EF" w:rsidRPr="00913174" w:rsidRDefault="00C978EF" w:rsidP="00E819F8">
      <w:pPr>
        <w:spacing w:after="0"/>
        <w:jc w:val="both"/>
        <w:rPr>
          <w:rFonts w:asciiTheme="minorHAnsi" w:hAnsiTheme="minorHAnsi" w:cstheme="minorHAnsi"/>
          <w:b/>
        </w:rPr>
      </w:pPr>
    </w:p>
    <w:p w14:paraId="6059BA89" w14:textId="3911F3FE" w:rsidR="00240CF1" w:rsidRDefault="00C978EF" w:rsidP="00E819F8">
      <w:pPr>
        <w:jc w:val="both"/>
        <w:rPr>
          <w:rFonts w:asciiTheme="minorHAnsi" w:hAnsiTheme="minorHAnsi" w:cstheme="minorHAnsi"/>
        </w:rPr>
      </w:pPr>
      <w:r w:rsidRPr="00913174">
        <w:rPr>
          <w:rFonts w:asciiTheme="minorHAnsi" w:hAnsiTheme="minorHAnsi" w:cstheme="minorHAnsi"/>
          <w:b/>
        </w:rPr>
        <w:t xml:space="preserve">USO DE MÁQUINAS E EQUIPAMENTOS MOVIDOS A DIESEL. </w:t>
      </w:r>
      <w:r w:rsidRPr="00913174">
        <w:rPr>
          <w:rFonts w:asciiTheme="minorHAnsi" w:hAnsiTheme="minorHAnsi" w:cstheme="minorHAnsi"/>
        </w:rPr>
        <w:t xml:space="preserve">Requisitos Legais e/ou Normativos Internos: </w:t>
      </w:r>
      <w:r w:rsidR="00240CF1" w:rsidRPr="00240CF1">
        <w:rPr>
          <w:rFonts w:asciiTheme="minorHAnsi" w:hAnsiTheme="minorHAnsi" w:cstheme="minorHAnsi"/>
        </w:rPr>
        <w:t>CONAMA</w:t>
      </w:r>
      <w:r w:rsidR="00240CF1">
        <w:rPr>
          <w:rFonts w:asciiTheme="minorHAnsi" w:hAnsiTheme="minorHAnsi" w:cstheme="minorHAnsi"/>
        </w:rPr>
        <w:t xml:space="preserve"> 237/1997; </w:t>
      </w:r>
      <w:r w:rsidR="00240CF1" w:rsidRPr="00240CF1">
        <w:rPr>
          <w:rFonts w:asciiTheme="minorHAnsi" w:hAnsiTheme="minorHAnsi" w:cstheme="minorHAnsi"/>
        </w:rPr>
        <w:t>Procedimento EMAP P</w:t>
      </w:r>
      <w:r w:rsidR="00C12FC8">
        <w:rPr>
          <w:rFonts w:asciiTheme="minorHAnsi" w:hAnsiTheme="minorHAnsi" w:cstheme="minorHAnsi"/>
        </w:rPr>
        <w:t>O</w:t>
      </w:r>
      <w:r w:rsidR="00240CF1" w:rsidRPr="00240CF1">
        <w:rPr>
          <w:rFonts w:asciiTheme="minorHAnsi" w:hAnsiTheme="minorHAnsi" w:cstheme="minorHAnsi"/>
        </w:rPr>
        <w:t xml:space="preserve"> </w:t>
      </w:r>
      <w:r w:rsidR="00C12FC8">
        <w:rPr>
          <w:rFonts w:asciiTheme="minorHAnsi" w:hAnsiTheme="minorHAnsi" w:cstheme="minorHAnsi"/>
        </w:rPr>
        <w:t>2</w:t>
      </w:r>
      <w:r w:rsidR="00240CF1" w:rsidRPr="00240CF1">
        <w:rPr>
          <w:rFonts w:asciiTheme="minorHAnsi" w:hAnsiTheme="minorHAnsi" w:cstheme="minorHAnsi"/>
        </w:rPr>
        <w:t>9</w:t>
      </w:r>
      <w:r w:rsidR="00C12FC8">
        <w:rPr>
          <w:rFonts w:asciiTheme="minorHAnsi" w:hAnsiTheme="minorHAnsi" w:cstheme="minorHAnsi"/>
        </w:rPr>
        <w:t xml:space="preserve"> e PO 28; </w:t>
      </w:r>
      <w:r w:rsidR="00C12FC8" w:rsidRPr="00C12FC8">
        <w:rPr>
          <w:rFonts w:asciiTheme="minorHAnsi" w:hAnsiTheme="minorHAnsi" w:cstheme="minorHAnsi"/>
        </w:rPr>
        <w:t>Norma Técnica da ABNT 15594-1/2008</w:t>
      </w:r>
      <w:r w:rsidR="00C12FC8">
        <w:rPr>
          <w:rFonts w:asciiTheme="minorHAnsi" w:hAnsiTheme="minorHAnsi" w:cstheme="minorHAnsi"/>
        </w:rPr>
        <w:t xml:space="preserve">; </w:t>
      </w:r>
      <w:r w:rsidR="00C12FC8" w:rsidRPr="00C12FC8">
        <w:rPr>
          <w:rFonts w:asciiTheme="minorHAnsi" w:hAnsiTheme="minorHAnsi" w:cstheme="minorHAnsi"/>
        </w:rPr>
        <w:t>NBR 17505/06</w:t>
      </w:r>
      <w:r w:rsidR="00240CF1">
        <w:rPr>
          <w:rFonts w:asciiTheme="minorHAnsi" w:hAnsiTheme="minorHAnsi" w:cstheme="minorHAnsi"/>
        </w:rPr>
        <w:t>.</w:t>
      </w:r>
    </w:p>
    <w:p w14:paraId="1EAD4961" w14:textId="57184D83" w:rsidR="00240CF1"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Apresentar licença ambiental do equipamento;</w:t>
      </w:r>
    </w:p>
    <w:p w14:paraId="78E4C65B" w14:textId="248D2D87" w:rsidR="00240CF1"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lastRenderedPageBreak/>
        <w:t>Carteira do MOPP de todos os motoristas contratados pela empresa, com data de validade vigente;</w:t>
      </w:r>
    </w:p>
    <w:p w14:paraId="7B9A9321" w14:textId="302F6413" w:rsidR="00240CF1"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Comprovar a presença de KIT AMBIENTAL na máquina/equipamento</w:t>
      </w:r>
      <w:r w:rsidR="00240CF1" w:rsidRPr="00240CF1">
        <w:rPr>
          <w:rFonts w:asciiTheme="minorHAnsi" w:hAnsiTheme="minorHAnsi" w:cstheme="minorHAnsi"/>
        </w:rPr>
        <w:t>;</w:t>
      </w:r>
    </w:p>
    <w:p w14:paraId="740B65C7" w14:textId="6EF1EEB4" w:rsidR="00240CF1"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Lista de treinamento para colaboradores referente ao combate às emergências ambientais;</w:t>
      </w:r>
    </w:p>
    <w:p w14:paraId="1701E73E" w14:textId="73A01147" w:rsidR="00240CF1"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Procedimento referente ao abastecimento de máquinas e equipamentos;</w:t>
      </w:r>
    </w:p>
    <w:p w14:paraId="5DBC66E6" w14:textId="4C6690C4" w:rsidR="00C12FC8" w:rsidRPr="00C12FC8"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O cami</w:t>
      </w:r>
      <w:r>
        <w:rPr>
          <w:rFonts w:asciiTheme="minorHAnsi" w:hAnsiTheme="minorHAnsi" w:cstheme="minorHAnsi"/>
        </w:rPr>
        <w:t xml:space="preserve">nhão comboio deverá possuir as </w:t>
      </w:r>
      <w:r w:rsidRPr="00C12FC8">
        <w:rPr>
          <w:rFonts w:asciiTheme="minorHAnsi" w:hAnsiTheme="minorHAnsi" w:cstheme="minorHAnsi"/>
        </w:rPr>
        <w:t>Fichas de Informação de Segurança do Produto Químico (FISPQ) de todos os produtos transportados, rótulo, painel de segurança e ficha de emergência;</w:t>
      </w:r>
    </w:p>
    <w:p w14:paraId="1FC45CEC" w14:textId="4E6C0FFA" w:rsidR="00C12FC8" w:rsidRPr="00C12FC8"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O transporte e abastecimento fracionado só poderá ser realizado em conformidade ao que determina a Norma Técnica da ABNT, 15594-1/2008 e NBR 17505/06;</w:t>
      </w:r>
    </w:p>
    <w:p w14:paraId="5EC3CC20" w14:textId="65BA59BF" w:rsidR="00C12FC8" w:rsidRPr="00240CF1" w:rsidRDefault="00C12FC8" w:rsidP="00E819F8">
      <w:pPr>
        <w:pStyle w:val="PargrafodaLista"/>
        <w:numPr>
          <w:ilvl w:val="0"/>
          <w:numId w:val="86"/>
        </w:numPr>
        <w:spacing w:after="0"/>
        <w:jc w:val="both"/>
        <w:rPr>
          <w:rFonts w:asciiTheme="minorHAnsi" w:hAnsiTheme="minorHAnsi" w:cstheme="minorHAnsi"/>
        </w:rPr>
      </w:pPr>
      <w:r w:rsidRPr="00C12FC8">
        <w:rPr>
          <w:rFonts w:asciiTheme="minorHAnsi" w:hAnsiTheme="minorHAnsi" w:cstheme="minorHAnsi"/>
        </w:rPr>
        <w:t>Apr</w:t>
      </w:r>
      <w:r>
        <w:rPr>
          <w:rFonts w:asciiTheme="minorHAnsi" w:hAnsiTheme="minorHAnsi" w:cstheme="minorHAnsi"/>
        </w:rPr>
        <w:t xml:space="preserve">esentar plano de atendimento a </w:t>
      </w:r>
      <w:r w:rsidRPr="00C12FC8">
        <w:rPr>
          <w:rFonts w:asciiTheme="minorHAnsi" w:hAnsiTheme="minorHAnsi" w:cstheme="minorHAnsi"/>
        </w:rPr>
        <w:t>emergência dos equipamentos;</w:t>
      </w:r>
    </w:p>
    <w:p w14:paraId="5B7E1970" w14:textId="77777777" w:rsidR="00C978EF" w:rsidRPr="00913174" w:rsidRDefault="00C978EF" w:rsidP="00E819F8">
      <w:pPr>
        <w:spacing w:after="0"/>
        <w:jc w:val="both"/>
        <w:rPr>
          <w:rFonts w:asciiTheme="minorHAnsi" w:hAnsiTheme="minorHAnsi" w:cstheme="minorHAnsi"/>
          <w:b/>
        </w:rPr>
      </w:pPr>
    </w:p>
    <w:p w14:paraId="50B5EB3C" w14:textId="50A0016D" w:rsidR="00C978EF" w:rsidRPr="00913174" w:rsidRDefault="00C978EF" w:rsidP="00E819F8">
      <w:pPr>
        <w:jc w:val="both"/>
        <w:rPr>
          <w:rFonts w:asciiTheme="minorHAnsi" w:hAnsiTheme="minorHAnsi" w:cstheme="minorHAnsi"/>
        </w:rPr>
      </w:pPr>
      <w:r w:rsidRPr="00913174">
        <w:rPr>
          <w:rFonts w:asciiTheme="minorHAnsi" w:hAnsiTheme="minorHAnsi" w:cstheme="minorHAnsi"/>
          <w:b/>
        </w:rPr>
        <w:t xml:space="preserve">USO DE BETONEIRA. </w:t>
      </w:r>
      <w:r w:rsidRPr="00913174">
        <w:rPr>
          <w:rFonts w:asciiTheme="minorHAnsi" w:hAnsiTheme="minorHAnsi" w:cstheme="minorHAnsi"/>
        </w:rPr>
        <w:t>Requisitos Legais e/ou Normativos Internos: CONAMA 237/1997</w:t>
      </w:r>
      <w:r w:rsidR="00C12FC8">
        <w:rPr>
          <w:rFonts w:asciiTheme="minorHAnsi" w:hAnsiTheme="minorHAnsi" w:cstheme="minorHAnsi"/>
        </w:rPr>
        <w:t>;</w:t>
      </w:r>
      <w:r w:rsidRPr="00913174">
        <w:rPr>
          <w:rFonts w:asciiTheme="minorHAnsi" w:hAnsiTheme="minorHAnsi" w:cstheme="minorHAnsi"/>
        </w:rPr>
        <w:t xml:space="preserve"> Lei 12305/2010 PNRS</w:t>
      </w:r>
      <w:r w:rsidR="00C12FC8">
        <w:rPr>
          <w:rFonts w:asciiTheme="minorHAnsi" w:hAnsiTheme="minorHAnsi" w:cstheme="minorHAnsi"/>
        </w:rPr>
        <w:t>;</w:t>
      </w:r>
      <w:r w:rsidRPr="00913174">
        <w:rPr>
          <w:rFonts w:asciiTheme="minorHAnsi" w:hAnsiTheme="minorHAnsi" w:cstheme="minorHAnsi"/>
        </w:rPr>
        <w:t xml:space="preserve"> Procedimento EMAP P</w:t>
      </w:r>
      <w:r w:rsidR="00C12FC8">
        <w:rPr>
          <w:rFonts w:asciiTheme="minorHAnsi" w:hAnsiTheme="minorHAnsi" w:cstheme="minorHAnsi"/>
        </w:rPr>
        <w:t>O</w:t>
      </w:r>
      <w:r w:rsidRPr="00913174">
        <w:rPr>
          <w:rFonts w:asciiTheme="minorHAnsi" w:hAnsiTheme="minorHAnsi" w:cstheme="minorHAnsi"/>
        </w:rPr>
        <w:t xml:space="preserve"> </w:t>
      </w:r>
      <w:r w:rsidR="00C12FC8">
        <w:rPr>
          <w:rFonts w:asciiTheme="minorHAnsi" w:hAnsiTheme="minorHAnsi" w:cstheme="minorHAnsi"/>
        </w:rPr>
        <w:t>18 e PO 28</w:t>
      </w:r>
      <w:r w:rsidRPr="00913174">
        <w:rPr>
          <w:rFonts w:asciiTheme="minorHAnsi" w:hAnsiTheme="minorHAnsi" w:cstheme="minorHAnsi"/>
        </w:rPr>
        <w:t>.</w:t>
      </w:r>
    </w:p>
    <w:p w14:paraId="378CD914" w14:textId="77777777" w:rsidR="00C978EF" w:rsidRPr="00913174" w:rsidRDefault="00C978EF" w:rsidP="00E819F8">
      <w:pPr>
        <w:pStyle w:val="PargrafodaLista"/>
        <w:numPr>
          <w:ilvl w:val="0"/>
          <w:numId w:val="54"/>
        </w:numPr>
        <w:spacing w:after="0"/>
        <w:jc w:val="both"/>
        <w:rPr>
          <w:rFonts w:asciiTheme="minorHAnsi" w:hAnsiTheme="minorHAnsi" w:cstheme="minorHAnsi"/>
        </w:rPr>
      </w:pPr>
      <w:r w:rsidRPr="00913174">
        <w:rPr>
          <w:rFonts w:asciiTheme="minorHAnsi" w:hAnsiTheme="minorHAnsi" w:cstheme="minorHAnsi"/>
        </w:rPr>
        <w:t>Licença ambiental da fabricante do concreto;</w:t>
      </w:r>
    </w:p>
    <w:p w14:paraId="3170A201" w14:textId="48EF8EDD" w:rsidR="00C978EF" w:rsidRPr="00913174" w:rsidRDefault="00C978EF" w:rsidP="00E819F8">
      <w:pPr>
        <w:pStyle w:val="PargrafodaLista"/>
        <w:numPr>
          <w:ilvl w:val="0"/>
          <w:numId w:val="54"/>
        </w:numPr>
        <w:spacing w:after="0"/>
        <w:jc w:val="both"/>
        <w:rPr>
          <w:rFonts w:asciiTheme="minorHAnsi" w:hAnsiTheme="minorHAnsi" w:cstheme="minorHAnsi"/>
        </w:rPr>
      </w:pPr>
      <w:r w:rsidRPr="00913174">
        <w:rPr>
          <w:rFonts w:asciiTheme="minorHAnsi" w:hAnsiTheme="minorHAnsi" w:cstheme="minorHAnsi"/>
        </w:rPr>
        <w:t xml:space="preserve">Procedimentos para a limpeza </w:t>
      </w:r>
      <w:r w:rsidR="00240CF1" w:rsidRPr="00913174">
        <w:rPr>
          <w:rFonts w:asciiTheme="minorHAnsi" w:hAnsiTheme="minorHAnsi" w:cstheme="minorHAnsi"/>
        </w:rPr>
        <w:t>da betoneira</w:t>
      </w:r>
      <w:r w:rsidRPr="00913174">
        <w:rPr>
          <w:rFonts w:asciiTheme="minorHAnsi" w:hAnsiTheme="minorHAnsi" w:cstheme="minorHAnsi"/>
        </w:rPr>
        <w:t>;</w:t>
      </w:r>
    </w:p>
    <w:p w14:paraId="4903D854" w14:textId="0502BA60" w:rsidR="00C978EF" w:rsidRPr="00913174" w:rsidRDefault="00C978EF" w:rsidP="00E819F8">
      <w:pPr>
        <w:pStyle w:val="PargrafodaLista"/>
        <w:numPr>
          <w:ilvl w:val="0"/>
          <w:numId w:val="54"/>
        </w:numPr>
        <w:spacing w:after="0"/>
        <w:jc w:val="both"/>
        <w:rPr>
          <w:rFonts w:asciiTheme="minorHAnsi" w:hAnsiTheme="minorHAnsi" w:cstheme="minorHAnsi"/>
        </w:rPr>
      </w:pPr>
      <w:r w:rsidRPr="00913174">
        <w:rPr>
          <w:rFonts w:asciiTheme="minorHAnsi" w:hAnsiTheme="minorHAnsi" w:cstheme="minorHAnsi"/>
        </w:rPr>
        <w:t>Conforme Procedimento EMAP P</w:t>
      </w:r>
      <w:r w:rsidR="00C12FC8">
        <w:rPr>
          <w:rFonts w:asciiTheme="minorHAnsi" w:hAnsiTheme="minorHAnsi" w:cstheme="minorHAnsi"/>
        </w:rPr>
        <w:t>O</w:t>
      </w:r>
      <w:r w:rsidRPr="00913174">
        <w:rPr>
          <w:rFonts w:asciiTheme="minorHAnsi" w:hAnsiTheme="minorHAnsi" w:cstheme="minorHAnsi"/>
        </w:rPr>
        <w:t xml:space="preserve"> </w:t>
      </w:r>
      <w:r w:rsidR="00C12FC8">
        <w:rPr>
          <w:rFonts w:asciiTheme="minorHAnsi" w:hAnsiTheme="minorHAnsi" w:cstheme="minorHAnsi"/>
        </w:rPr>
        <w:t>28</w:t>
      </w:r>
      <w:r w:rsidRPr="00913174">
        <w:rPr>
          <w:rFonts w:asciiTheme="minorHAnsi" w:hAnsiTheme="minorHAnsi" w:cstheme="minorHAnsi"/>
        </w:rPr>
        <w:t xml:space="preserve"> é vetado a lavagem de betoneiras na poligonal do Porto do Itaqui e Terminais Delegados;</w:t>
      </w:r>
    </w:p>
    <w:p w14:paraId="0739001B" w14:textId="342F3966" w:rsidR="00C978EF" w:rsidRPr="00913174" w:rsidRDefault="00C978EF" w:rsidP="00E819F8">
      <w:pPr>
        <w:pStyle w:val="PargrafodaLista"/>
        <w:numPr>
          <w:ilvl w:val="0"/>
          <w:numId w:val="54"/>
        </w:numPr>
        <w:spacing w:after="0"/>
        <w:jc w:val="both"/>
        <w:rPr>
          <w:rFonts w:asciiTheme="minorHAnsi" w:hAnsiTheme="minorHAnsi" w:cstheme="minorHAnsi"/>
        </w:rPr>
      </w:pPr>
      <w:r w:rsidRPr="00913174">
        <w:rPr>
          <w:rFonts w:asciiTheme="minorHAnsi" w:hAnsiTheme="minorHAnsi" w:cstheme="minorHAnsi"/>
        </w:rPr>
        <w:t>Licença do órgão ambiental e do Departamento Nacional de Produção Mineral (DNPN) dos fornecedores de insumos, tais como, areia e pedra;</w:t>
      </w:r>
    </w:p>
    <w:p w14:paraId="4603FD5B" w14:textId="77777777" w:rsidR="00F308FE" w:rsidRPr="00913174" w:rsidRDefault="00F308FE" w:rsidP="00E819F8">
      <w:pPr>
        <w:spacing w:after="0"/>
        <w:jc w:val="both"/>
        <w:rPr>
          <w:rFonts w:asciiTheme="minorHAnsi" w:hAnsiTheme="minorHAnsi" w:cstheme="minorHAnsi"/>
          <w:b/>
        </w:rPr>
      </w:pPr>
    </w:p>
    <w:p w14:paraId="3F154DC5" w14:textId="4B984C05" w:rsidR="008A4F71" w:rsidRPr="003523D1" w:rsidRDefault="008B1EC3" w:rsidP="00E819F8">
      <w:pPr>
        <w:jc w:val="both"/>
        <w:rPr>
          <w:rFonts w:asciiTheme="minorHAnsi" w:hAnsiTheme="minorHAnsi" w:cstheme="minorHAnsi"/>
        </w:rPr>
      </w:pPr>
      <w:r w:rsidRPr="00913174">
        <w:rPr>
          <w:rFonts w:asciiTheme="minorHAnsi" w:hAnsiTheme="minorHAnsi" w:cstheme="minorHAnsi"/>
          <w:b/>
        </w:rPr>
        <w:t>GERAÇÃO DE RESÍDUOS CLASSE I e/ou CLASSE II A-B</w:t>
      </w:r>
      <w:r w:rsidR="00D70C51" w:rsidRPr="00913174">
        <w:rPr>
          <w:rFonts w:asciiTheme="minorHAnsi" w:hAnsiTheme="minorHAnsi" w:cstheme="minorHAnsi"/>
        </w:rPr>
        <w:t>.</w:t>
      </w:r>
      <w:r w:rsidR="008A4F71" w:rsidRPr="00913174">
        <w:rPr>
          <w:rFonts w:asciiTheme="minorHAnsi" w:hAnsiTheme="minorHAnsi" w:cstheme="minorHAnsi"/>
        </w:rPr>
        <w:t xml:space="preserve"> Requisitos Legais e/ou Normativos Internos: </w:t>
      </w:r>
      <w:r w:rsidRPr="00913174">
        <w:rPr>
          <w:rFonts w:asciiTheme="minorHAnsi" w:hAnsiTheme="minorHAnsi" w:cstheme="minorHAnsi"/>
        </w:rPr>
        <w:t>Lei 12305/2010</w:t>
      </w:r>
      <w:r w:rsidR="003523D1">
        <w:rPr>
          <w:rFonts w:asciiTheme="minorHAnsi" w:hAnsiTheme="minorHAnsi" w:cstheme="minorHAnsi"/>
        </w:rPr>
        <w:t>;</w:t>
      </w:r>
      <w:r w:rsidRPr="00913174">
        <w:rPr>
          <w:rFonts w:asciiTheme="minorHAnsi" w:hAnsiTheme="minorHAnsi" w:cstheme="minorHAnsi"/>
        </w:rPr>
        <w:t xml:space="preserve"> Procedimento EMAP PO 18</w:t>
      </w:r>
      <w:r w:rsidR="003523D1">
        <w:rPr>
          <w:rFonts w:asciiTheme="minorHAnsi" w:hAnsiTheme="minorHAnsi" w:cstheme="minorHAnsi"/>
        </w:rPr>
        <w:t xml:space="preserve"> e PO 28</w:t>
      </w:r>
      <w:r w:rsidRPr="00913174">
        <w:rPr>
          <w:rFonts w:asciiTheme="minorHAnsi" w:hAnsiTheme="minorHAnsi" w:cstheme="minorHAnsi"/>
        </w:rPr>
        <w:t xml:space="preserve">.            </w:t>
      </w:r>
      <w:r w:rsidRPr="00913174">
        <w:rPr>
          <w:rFonts w:asciiTheme="minorHAnsi" w:hAnsiTheme="minorHAnsi" w:cstheme="minorHAnsi"/>
        </w:rPr>
        <w:tab/>
      </w:r>
      <w:r w:rsidRPr="00913174">
        <w:rPr>
          <w:rFonts w:asciiTheme="minorHAnsi" w:hAnsiTheme="minorHAnsi" w:cstheme="minorHAnsi"/>
        </w:rPr>
        <w:tab/>
      </w:r>
      <w:r w:rsidRPr="00913174">
        <w:rPr>
          <w:rFonts w:asciiTheme="minorHAnsi" w:hAnsiTheme="minorHAnsi" w:cstheme="minorHAnsi"/>
        </w:rPr>
        <w:tab/>
      </w:r>
    </w:p>
    <w:p w14:paraId="4F598E7A" w14:textId="7876D7AD"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 xml:space="preserve">Apresentar o Plano de Gerenciamento de Resíduos Sólidos e </w:t>
      </w:r>
      <w:r w:rsidR="00C51870" w:rsidRPr="00913174">
        <w:rPr>
          <w:rFonts w:asciiTheme="minorHAnsi" w:hAnsiTheme="minorHAnsi" w:cstheme="minorHAnsi"/>
        </w:rPr>
        <w:t>Líquidos</w:t>
      </w:r>
      <w:r w:rsidRPr="00913174">
        <w:rPr>
          <w:rFonts w:asciiTheme="minorHAnsi" w:hAnsiTheme="minorHAnsi" w:cstheme="minorHAnsi"/>
        </w:rPr>
        <w:t xml:space="preserve"> - PGRSL;</w:t>
      </w:r>
    </w:p>
    <w:p w14:paraId="39BBBB75" w14:textId="714301B1"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 xml:space="preserve">Anotação de </w:t>
      </w:r>
      <w:r w:rsidR="00C51870" w:rsidRPr="00913174">
        <w:rPr>
          <w:rFonts w:asciiTheme="minorHAnsi" w:hAnsiTheme="minorHAnsi" w:cstheme="minorHAnsi"/>
        </w:rPr>
        <w:t>Responsabilidade</w:t>
      </w:r>
      <w:r w:rsidRPr="00913174">
        <w:rPr>
          <w:rFonts w:asciiTheme="minorHAnsi" w:hAnsiTheme="minorHAnsi" w:cstheme="minorHAnsi"/>
        </w:rPr>
        <w:t xml:space="preserve"> Técnica - ART com comprovante de pagamento do PGRSL;</w:t>
      </w:r>
    </w:p>
    <w:p w14:paraId="721348E0" w14:textId="6CC83FF5"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CTF/IBAMA do responsável técnico pela elaboração do PGRSL;</w:t>
      </w:r>
    </w:p>
    <w:p w14:paraId="68DF9D41" w14:textId="15CBD66B"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Apresentar os programas de capacitação e treinamentos voltados para a Gestão de Resíduos;</w:t>
      </w:r>
    </w:p>
    <w:p w14:paraId="218519FD" w14:textId="77777777"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 xml:space="preserve">Apresentar procedimento para o Gerenciamento dos Resíduos; </w:t>
      </w:r>
    </w:p>
    <w:p w14:paraId="65A0A565" w14:textId="22AC3D67"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 xml:space="preserve">Cópia da Autorização para o deposito de resíduos no Aterro da Sanitário - CLASSE II A e CLASSE II B;                                                                                 </w:t>
      </w:r>
    </w:p>
    <w:p w14:paraId="5EF60B47" w14:textId="6ACFC169"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Apresentar contrato com empr</w:t>
      </w:r>
      <w:r w:rsidR="00240CF1">
        <w:rPr>
          <w:rFonts w:asciiTheme="minorHAnsi" w:hAnsiTheme="minorHAnsi" w:cstheme="minorHAnsi"/>
        </w:rPr>
        <w:t xml:space="preserve">esa prestadora de serviço para </w:t>
      </w:r>
      <w:r w:rsidRPr="00913174">
        <w:rPr>
          <w:rFonts w:asciiTheme="minorHAnsi" w:hAnsiTheme="minorHAnsi" w:cstheme="minorHAnsi"/>
        </w:rPr>
        <w:t>o gerenciamento de resíduos - CLASSE I, II A e II B;</w:t>
      </w:r>
    </w:p>
    <w:p w14:paraId="201B78BD" w14:textId="5178EDDF"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Enviar para a Coordenadoria de Meio Ambiente os comprovantes de tratamento dos resíduos gerados na atividade;</w:t>
      </w:r>
    </w:p>
    <w:p w14:paraId="58F3AB3F" w14:textId="5F75B3D0" w:rsidR="00F308FE" w:rsidRPr="00913174" w:rsidRDefault="00240CF1"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Layout de</w:t>
      </w:r>
      <w:r w:rsidR="00F308FE" w:rsidRPr="00913174">
        <w:rPr>
          <w:rFonts w:asciiTheme="minorHAnsi" w:hAnsiTheme="minorHAnsi" w:cstheme="minorHAnsi"/>
        </w:rPr>
        <w:t xml:space="preserve"> todos os coletores que será utilizado no serviço e/ou obra;</w:t>
      </w:r>
    </w:p>
    <w:p w14:paraId="16FD7FC2" w14:textId="5C14D138" w:rsidR="00F308FE" w:rsidRPr="00913174"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Apresentar comprovante de tratamento de todos os resíduos gerados nas atividades.</w:t>
      </w:r>
    </w:p>
    <w:p w14:paraId="08104EE8" w14:textId="6F9AD3C1" w:rsidR="008B1EC3" w:rsidRDefault="00F308FE" w:rsidP="00E819F8">
      <w:pPr>
        <w:pStyle w:val="PargrafodaLista"/>
        <w:numPr>
          <w:ilvl w:val="0"/>
          <w:numId w:val="38"/>
        </w:numPr>
        <w:jc w:val="both"/>
        <w:rPr>
          <w:rFonts w:asciiTheme="minorHAnsi" w:hAnsiTheme="minorHAnsi" w:cstheme="minorHAnsi"/>
        </w:rPr>
      </w:pPr>
      <w:r w:rsidRPr="00913174">
        <w:rPr>
          <w:rFonts w:asciiTheme="minorHAnsi" w:hAnsiTheme="minorHAnsi" w:cstheme="minorHAnsi"/>
        </w:rPr>
        <w:t xml:space="preserve">Apresentar </w:t>
      </w:r>
      <w:proofErr w:type="spellStart"/>
      <w:r w:rsidRPr="00913174">
        <w:rPr>
          <w:rFonts w:asciiTheme="minorHAnsi" w:hAnsiTheme="minorHAnsi" w:cstheme="minorHAnsi"/>
        </w:rPr>
        <w:t>rotograma</w:t>
      </w:r>
      <w:proofErr w:type="spellEnd"/>
      <w:r w:rsidRPr="00913174">
        <w:rPr>
          <w:rFonts w:asciiTheme="minorHAnsi" w:hAnsiTheme="minorHAnsi" w:cstheme="minorHAnsi"/>
        </w:rPr>
        <w:t xml:space="preserve"> do transporte de todos os resíduos gerados.</w:t>
      </w:r>
    </w:p>
    <w:p w14:paraId="09215A73" w14:textId="152BFFA3" w:rsidR="00F308FE" w:rsidRPr="00913174" w:rsidRDefault="00F308FE" w:rsidP="00E819F8">
      <w:pPr>
        <w:jc w:val="both"/>
        <w:rPr>
          <w:rFonts w:asciiTheme="minorHAnsi" w:hAnsiTheme="minorHAnsi" w:cstheme="minorHAnsi"/>
        </w:rPr>
      </w:pPr>
      <w:r w:rsidRPr="00913174">
        <w:rPr>
          <w:rFonts w:asciiTheme="minorHAnsi" w:hAnsiTheme="minorHAnsi" w:cstheme="minorHAnsi"/>
          <w:b/>
        </w:rPr>
        <w:lastRenderedPageBreak/>
        <w:t xml:space="preserve">UTILIZAÇÃO DE INSUMOS (AREIA, ARGILA, BRITA, CIMENTO, LATERITA, MADEIRA, ETC). </w:t>
      </w:r>
      <w:r w:rsidRPr="00913174">
        <w:rPr>
          <w:rFonts w:asciiTheme="minorHAnsi" w:hAnsiTheme="minorHAnsi" w:cstheme="minorHAnsi"/>
        </w:rPr>
        <w:t>Requisitos Legais e/ou Normativo</w:t>
      </w:r>
      <w:r w:rsidR="003523D1">
        <w:rPr>
          <w:rFonts w:asciiTheme="minorHAnsi" w:hAnsiTheme="minorHAnsi" w:cstheme="minorHAnsi"/>
        </w:rPr>
        <w:t>s Internos: Procedimento EMAP PO</w:t>
      </w:r>
      <w:r w:rsidRPr="00913174">
        <w:rPr>
          <w:rFonts w:asciiTheme="minorHAnsi" w:hAnsiTheme="minorHAnsi" w:cstheme="minorHAnsi"/>
        </w:rPr>
        <w:t xml:space="preserve"> </w:t>
      </w:r>
      <w:r w:rsidR="003523D1">
        <w:rPr>
          <w:rFonts w:asciiTheme="minorHAnsi" w:hAnsiTheme="minorHAnsi" w:cstheme="minorHAnsi"/>
        </w:rPr>
        <w:t>28</w:t>
      </w:r>
    </w:p>
    <w:p w14:paraId="3B8DEB08" w14:textId="77777777" w:rsidR="00F308FE" w:rsidRPr="00913174" w:rsidRDefault="00F308FE" w:rsidP="00E819F8">
      <w:pPr>
        <w:pStyle w:val="PargrafodaLista"/>
        <w:numPr>
          <w:ilvl w:val="0"/>
          <w:numId w:val="55"/>
        </w:numPr>
        <w:tabs>
          <w:tab w:val="left" w:pos="5220"/>
        </w:tabs>
        <w:jc w:val="both"/>
        <w:rPr>
          <w:rFonts w:asciiTheme="minorHAnsi" w:hAnsiTheme="minorHAnsi" w:cstheme="minorHAnsi"/>
        </w:rPr>
      </w:pPr>
      <w:r w:rsidRPr="00913174">
        <w:rPr>
          <w:rFonts w:asciiTheme="minorHAnsi" w:hAnsiTheme="minorHAnsi" w:cstheme="minorHAnsi"/>
        </w:rPr>
        <w:t xml:space="preserve">Licença do órgão ambiental e do Departamento Nacional de Produção Mineral (DNPN) dos fornecedores de insumos, tais como, areia, pedra, lateria, rachão, cimento, entre outros;  </w:t>
      </w:r>
    </w:p>
    <w:p w14:paraId="0C9C845F" w14:textId="77777777" w:rsidR="00F308FE" w:rsidRPr="00913174" w:rsidRDefault="00F308FE" w:rsidP="00E819F8">
      <w:pPr>
        <w:pStyle w:val="PargrafodaLista"/>
        <w:numPr>
          <w:ilvl w:val="0"/>
          <w:numId w:val="55"/>
        </w:numPr>
        <w:tabs>
          <w:tab w:val="left" w:pos="5220"/>
        </w:tabs>
        <w:jc w:val="both"/>
        <w:rPr>
          <w:rFonts w:asciiTheme="minorHAnsi" w:hAnsiTheme="minorHAnsi" w:cstheme="minorHAnsi"/>
        </w:rPr>
      </w:pPr>
      <w:r w:rsidRPr="00913174">
        <w:rPr>
          <w:rFonts w:asciiTheme="minorHAnsi" w:hAnsiTheme="minorHAnsi" w:cstheme="minorHAnsi"/>
        </w:rPr>
        <w:t>Notas fiscais;</w:t>
      </w:r>
    </w:p>
    <w:p w14:paraId="03D6BC8E" w14:textId="7267E834" w:rsidR="00F308FE" w:rsidRDefault="00F308FE" w:rsidP="00E819F8">
      <w:pPr>
        <w:pStyle w:val="PargrafodaLista"/>
        <w:numPr>
          <w:ilvl w:val="0"/>
          <w:numId w:val="55"/>
        </w:numPr>
        <w:tabs>
          <w:tab w:val="left" w:pos="5220"/>
        </w:tabs>
        <w:jc w:val="both"/>
        <w:rPr>
          <w:rFonts w:asciiTheme="minorHAnsi" w:hAnsiTheme="minorHAnsi" w:cstheme="minorHAnsi"/>
        </w:rPr>
      </w:pPr>
      <w:r w:rsidRPr="00913174">
        <w:rPr>
          <w:rFonts w:asciiTheme="minorHAnsi" w:hAnsiTheme="minorHAnsi" w:cstheme="minorHAnsi"/>
        </w:rPr>
        <w:t>Cadastro Técnico Federal.</w:t>
      </w:r>
    </w:p>
    <w:p w14:paraId="795849A1" w14:textId="77777777" w:rsidR="00BF4B27" w:rsidRDefault="00BF4B27" w:rsidP="00BF4B27">
      <w:pPr>
        <w:pStyle w:val="PargrafodaLista"/>
        <w:tabs>
          <w:tab w:val="left" w:pos="5220"/>
        </w:tabs>
        <w:jc w:val="both"/>
        <w:rPr>
          <w:rFonts w:asciiTheme="minorHAnsi" w:hAnsiTheme="minorHAnsi" w:cstheme="minorHAnsi"/>
        </w:rPr>
      </w:pPr>
    </w:p>
    <w:p w14:paraId="4B0D8D0A" w14:textId="77777777" w:rsidR="00BF4B27" w:rsidRPr="00913174" w:rsidRDefault="00BF4B27" w:rsidP="00BF4B27">
      <w:pPr>
        <w:pStyle w:val="PargrafodaLista"/>
        <w:tabs>
          <w:tab w:val="left" w:pos="5220"/>
        </w:tabs>
        <w:jc w:val="both"/>
        <w:rPr>
          <w:rFonts w:asciiTheme="minorHAnsi" w:hAnsiTheme="minorHAnsi" w:cstheme="minorHAnsi"/>
        </w:rPr>
      </w:pPr>
    </w:p>
    <w:p w14:paraId="3225DFE0" w14:textId="2FF7CA86" w:rsidR="004734C5" w:rsidRPr="00913174" w:rsidRDefault="004734C5" w:rsidP="00E819F8">
      <w:pPr>
        <w:tabs>
          <w:tab w:val="left" w:pos="5220"/>
        </w:tabs>
        <w:jc w:val="both"/>
        <w:rPr>
          <w:rFonts w:asciiTheme="minorHAnsi" w:hAnsiTheme="minorHAnsi" w:cstheme="minorHAnsi"/>
        </w:rPr>
      </w:pPr>
      <w:r w:rsidRPr="00913174">
        <w:rPr>
          <w:rFonts w:asciiTheme="minorHAnsi" w:hAnsiTheme="minorHAnsi" w:cstheme="minorHAnsi"/>
          <w:b/>
        </w:rPr>
        <w:t xml:space="preserve">USO DE PRODUTOS QUÍMICOS. </w:t>
      </w:r>
      <w:r w:rsidRPr="00913174">
        <w:rPr>
          <w:rFonts w:asciiTheme="minorHAnsi" w:hAnsiTheme="minorHAnsi" w:cstheme="minorHAnsi"/>
        </w:rPr>
        <w:t>Requisitos Legais e/ou Normativos Internos: CONAMA 237/1997</w:t>
      </w:r>
      <w:r w:rsidR="003523D1">
        <w:rPr>
          <w:rFonts w:asciiTheme="minorHAnsi" w:hAnsiTheme="minorHAnsi" w:cstheme="minorHAnsi"/>
        </w:rPr>
        <w:t>;</w:t>
      </w:r>
      <w:r w:rsidRPr="00913174">
        <w:rPr>
          <w:rFonts w:asciiTheme="minorHAnsi" w:hAnsiTheme="minorHAnsi" w:cstheme="minorHAnsi"/>
        </w:rPr>
        <w:t xml:space="preserve"> CONAMA 450/2014; RDC 72/09 alterada pela nº10/</w:t>
      </w:r>
      <w:r w:rsidR="00240CF1" w:rsidRPr="00913174">
        <w:rPr>
          <w:rFonts w:asciiTheme="minorHAnsi" w:hAnsiTheme="minorHAnsi" w:cstheme="minorHAnsi"/>
        </w:rPr>
        <w:t>2012; Procedimento</w:t>
      </w:r>
      <w:r w:rsidRPr="00913174">
        <w:rPr>
          <w:rFonts w:asciiTheme="minorHAnsi" w:hAnsiTheme="minorHAnsi" w:cstheme="minorHAnsi"/>
        </w:rPr>
        <w:t xml:space="preserve"> EMAP P</w:t>
      </w:r>
      <w:r w:rsidR="003523D1">
        <w:rPr>
          <w:rFonts w:asciiTheme="minorHAnsi" w:hAnsiTheme="minorHAnsi" w:cstheme="minorHAnsi"/>
        </w:rPr>
        <w:t>O</w:t>
      </w:r>
      <w:r w:rsidRPr="00913174">
        <w:rPr>
          <w:rFonts w:asciiTheme="minorHAnsi" w:hAnsiTheme="minorHAnsi" w:cstheme="minorHAnsi"/>
        </w:rPr>
        <w:t xml:space="preserve"> </w:t>
      </w:r>
      <w:r w:rsidR="003523D1">
        <w:rPr>
          <w:rFonts w:asciiTheme="minorHAnsi" w:hAnsiTheme="minorHAnsi" w:cstheme="minorHAnsi"/>
        </w:rPr>
        <w:t>29 e 28</w:t>
      </w:r>
      <w:r w:rsidRPr="00913174">
        <w:rPr>
          <w:rFonts w:asciiTheme="minorHAnsi" w:hAnsiTheme="minorHAnsi" w:cstheme="minorHAnsi"/>
        </w:rPr>
        <w:t>.</w:t>
      </w:r>
    </w:p>
    <w:p w14:paraId="4832DFBF" w14:textId="77777777" w:rsidR="004734C5" w:rsidRPr="00913174" w:rsidRDefault="004734C5" w:rsidP="00E819F8">
      <w:pPr>
        <w:pStyle w:val="PargrafodaLista"/>
        <w:numPr>
          <w:ilvl w:val="0"/>
          <w:numId w:val="57"/>
        </w:numPr>
        <w:jc w:val="both"/>
        <w:rPr>
          <w:rFonts w:asciiTheme="minorHAnsi" w:hAnsiTheme="minorHAnsi" w:cstheme="minorHAnsi"/>
        </w:rPr>
      </w:pPr>
      <w:r w:rsidRPr="00913174">
        <w:rPr>
          <w:rFonts w:asciiTheme="minorHAnsi" w:hAnsiTheme="minorHAnsi" w:cstheme="minorHAnsi"/>
        </w:rPr>
        <w:t>A contratada deve informar através de inventário todos os produtos químicos armazenados e utilizados durante as suas atividades;</w:t>
      </w:r>
    </w:p>
    <w:p w14:paraId="6F55A824" w14:textId="77777777"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A contratada deve apresentar Ficha de Informação de Segurança de Produtos Químicos – FISPQ de todos os produtos químicos armazenados;</w:t>
      </w:r>
    </w:p>
    <w:p w14:paraId="4420621E" w14:textId="1E6EB0F9"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 xml:space="preserve">Todos os produtos químicos devem ser acondicionados e transportados considerando os requisitos definidos nas </w:t>
      </w:r>
      <w:proofErr w:type="spellStart"/>
      <w:r w:rsidRPr="003523D1">
        <w:rPr>
          <w:rFonts w:asciiTheme="minorHAnsi" w:hAnsiTheme="minorHAnsi" w:cstheme="minorHAnsi"/>
        </w:rPr>
        <w:t>FISPQ´s</w:t>
      </w:r>
      <w:proofErr w:type="spellEnd"/>
      <w:r w:rsidRPr="003523D1">
        <w:rPr>
          <w:rFonts w:asciiTheme="minorHAnsi" w:hAnsiTheme="minorHAnsi" w:cstheme="minorHAnsi"/>
        </w:rPr>
        <w:t>. A Contratada deve apresentar para a Coordenadoria de Meio Ambiente como será armazenado dos produtos químicos e os resíduos perigosos;</w:t>
      </w:r>
    </w:p>
    <w:p w14:paraId="2960E840" w14:textId="07622BEF"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O transpor</w:t>
      </w:r>
      <w:r>
        <w:rPr>
          <w:rFonts w:asciiTheme="minorHAnsi" w:hAnsiTheme="minorHAnsi" w:cstheme="minorHAnsi"/>
        </w:rPr>
        <w:t>te de produtos químicos só deve</w:t>
      </w:r>
      <w:r w:rsidRPr="003523D1">
        <w:rPr>
          <w:rFonts w:asciiTheme="minorHAnsi" w:hAnsiTheme="minorHAnsi" w:cstheme="minorHAnsi"/>
        </w:rPr>
        <w:t xml:space="preserve"> ocorrer quando acompanhado da respectiva Ficha de Emergência;</w:t>
      </w:r>
    </w:p>
    <w:p w14:paraId="05BAA071" w14:textId="732B3606"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Quando aplicável, as embalagens utilizadas no transporte terrestre de produtos perigosos fracionados deverão ser certificadas por Organismos de Certificação de Produtos (OCP), acreditados pelo INMETRO ou outras organizações acreditadoras;</w:t>
      </w:r>
    </w:p>
    <w:p w14:paraId="63A9C393" w14:textId="5BC46EA7"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O transporte terrestre de produtos perigosos deve atender aos requisitos especificados em legislação pertinente;</w:t>
      </w:r>
    </w:p>
    <w:p w14:paraId="02C0C4E9" w14:textId="5A51B3B2"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Utilizar KIT DE EMERGÊNCIA AMBIENTAL composto de pá, enx</w:t>
      </w:r>
      <w:r>
        <w:rPr>
          <w:rFonts w:asciiTheme="minorHAnsi" w:hAnsiTheme="minorHAnsi" w:cstheme="minorHAnsi"/>
        </w:rPr>
        <w:t xml:space="preserve">ada, serragem de madeira, sacos </w:t>
      </w:r>
      <w:r w:rsidRPr="003523D1">
        <w:rPr>
          <w:rFonts w:asciiTheme="minorHAnsi" w:hAnsiTheme="minorHAnsi" w:cstheme="minorHAnsi"/>
        </w:rPr>
        <w:t>plá</w:t>
      </w:r>
      <w:r>
        <w:rPr>
          <w:rFonts w:asciiTheme="minorHAnsi" w:hAnsiTheme="minorHAnsi" w:cstheme="minorHAnsi"/>
        </w:rPr>
        <w:t>s</w:t>
      </w:r>
      <w:r w:rsidRPr="003523D1">
        <w:rPr>
          <w:rFonts w:asciiTheme="minorHAnsi" w:hAnsiTheme="minorHAnsi" w:cstheme="minorHAnsi"/>
        </w:rPr>
        <w:t>ticos, bandeja de contenção para a realização da atividade;</w:t>
      </w:r>
    </w:p>
    <w:p w14:paraId="384EBE57" w14:textId="0B67990C" w:rsidR="003523D1" w:rsidRPr="003523D1"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Para transporte dos resíduos perigosos os motoristas contratados devem apresentar a carteira de Movimentação e Operação de Produtos Perigosos (MOPP);</w:t>
      </w:r>
    </w:p>
    <w:p w14:paraId="65B7EFF3" w14:textId="7456F105" w:rsidR="004734C5" w:rsidRPr="00913174" w:rsidRDefault="003523D1" w:rsidP="00E819F8">
      <w:pPr>
        <w:pStyle w:val="PargrafodaLista"/>
        <w:numPr>
          <w:ilvl w:val="0"/>
          <w:numId w:val="57"/>
        </w:numPr>
        <w:jc w:val="both"/>
        <w:rPr>
          <w:rFonts w:asciiTheme="minorHAnsi" w:hAnsiTheme="minorHAnsi" w:cstheme="minorHAnsi"/>
        </w:rPr>
      </w:pPr>
      <w:r w:rsidRPr="003523D1">
        <w:rPr>
          <w:rFonts w:asciiTheme="minorHAnsi" w:hAnsiTheme="minorHAnsi" w:cstheme="minorHAnsi"/>
        </w:rPr>
        <w:t xml:space="preserve"> Apresentar outros documentos que a EMAP/COAMB julgar ne</w:t>
      </w:r>
      <w:r>
        <w:rPr>
          <w:rFonts w:asciiTheme="minorHAnsi" w:hAnsiTheme="minorHAnsi" w:cstheme="minorHAnsi"/>
        </w:rPr>
        <w:t xml:space="preserve">cessário para a boa execução da </w:t>
      </w:r>
      <w:r w:rsidRPr="003523D1">
        <w:rPr>
          <w:rFonts w:asciiTheme="minorHAnsi" w:hAnsiTheme="minorHAnsi" w:cstheme="minorHAnsi"/>
        </w:rPr>
        <w:t>atividade.</w:t>
      </w:r>
    </w:p>
    <w:p w14:paraId="05BD82FB" w14:textId="400FE98B" w:rsidR="00EF6390" w:rsidRPr="00913174" w:rsidRDefault="00EF6390" w:rsidP="00E819F8">
      <w:pPr>
        <w:jc w:val="both"/>
        <w:rPr>
          <w:rFonts w:asciiTheme="minorHAnsi" w:hAnsiTheme="minorHAnsi" w:cstheme="minorHAnsi"/>
          <w:b/>
        </w:rPr>
      </w:pPr>
      <w:r w:rsidRPr="00913174">
        <w:rPr>
          <w:rFonts w:asciiTheme="minorHAnsi" w:hAnsiTheme="minorHAnsi" w:cstheme="minorHAnsi"/>
          <w:b/>
        </w:rPr>
        <w:t xml:space="preserve">GERAÇÃO DE POEIRA, PARTICULADOS E FUMAÇA EM VEÍCULOS E EQUIPAMENTOS. </w:t>
      </w:r>
      <w:r w:rsidRPr="00913174">
        <w:rPr>
          <w:rFonts w:asciiTheme="minorHAnsi" w:hAnsiTheme="minorHAnsi" w:cstheme="minorHAnsi"/>
        </w:rPr>
        <w:t>Requisitos Legais e/ou Normativos Internos: CONAMA 382/</w:t>
      </w:r>
      <w:r w:rsidR="00177FA5" w:rsidRPr="00913174">
        <w:rPr>
          <w:rFonts w:asciiTheme="minorHAnsi" w:hAnsiTheme="minorHAnsi" w:cstheme="minorHAnsi"/>
        </w:rPr>
        <w:t xml:space="preserve">2006; </w:t>
      </w:r>
      <w:r w:rsidRPr="00913174">
        <w:rPr>
          <w:rFonts w:asciiTheme="minorHAnsi" w:hAnsiTheme="minorHAnsi" w:cstheme="minorHAnsi"/>
        </w:rPr>
        <w:t>CONAMA 436/2011.</w:t>
      </w:r>
    </w:p>
    <w:p w14:paraId="77B4AB59" w14:textId="008335C6" w:rsidR="00E51BCB" w:rsidRPr="00913174" w:rsidRDefault="00E51BCB" w:rsidP="00E819F8">
      <w:pPr>
        <w:pStyle w:val="PargrafodaLista"/>
        <w:numPr>
          <w:ilvl w:val="0"/>
          <w:numId w:val="43"/>
        </w:numPr>
        <w:jc w:val="both"/>
        <w:rPr>
          <w:rFonts w:asciiTheme="minorHAnsi" w:hAnsiTheme="minorHAnsi" w:cstheme="minorHAnsi"/>
        </w:rPr>
      </w:pPr>
      <w:r w:rsidRPr="00913174">
        <w:rPr>
          <w:rFonts w:asciiTheme="minorHAnsi" w:hAnsiTheme="minorHAnsi" w:cstheme="minorHAnsi"/>
        </w:rPr>
        <w:t xml:space="preserve">Apresentar ferramentas para o controle de emissão de PTS; </w:t>
      </w:r>
    </w:p>
    <w:p w14:paraId="691E7A1A" w14:textId="6AEE9296" w:rsidR="00E51BCB" w:rsidRPr="00913174" w:rsidRDefault="009D1F08" w:rsidP="00E819F8">
      <w:pPr>
        <w:pStyle w:val="PargrafodaLista"/>
        <w:numPr>
          <w:ilvl w:val="0"/>
          <w:numId w:val="43"/>
        </w:numPr>
        <w:jc w:val="both"/>
        <w:rPr>
          <w:rFonts w:asciiTheme="minorHAnsi" w:hAnsiTheme="minorHAnsi" w:cstheme="minorHAnsi"/>
        </w:rPr>
      </w:pPr>
      <w:r w:rsidRPr="00913174">
        <w:rPr>
          <w:rFonts w:asciiTheme="minorHAnsi" w:hAnsiTheme="minorHAnsi" w:cstheme="minorHAnsi"/>
        </w:rPr>
        <w:t>Disponibilizar veículo para a</w:t>
      </w:r>
      <w:r w:rsidR="00E51BCB" w:rsidRPr="00913174">
        <w:rPr>
          <w:rFonts w:asciiTheme="minorHAnsi" w:hAnsiTheme="minorHAnsi" w:cstheme="minorHAnsi"/>
        </w:rPr>
        <w:t xml:space="preserve"> umectação da área sempre que necessário;</w:t>
      </w:r>
    </w:p>
    <w:p w14:paraId="282D5232" w14:textId="67AD087F" w:rsidR="00E51BCB" w:rsidRPr="00913174" w:rsidRDefault="00E51BCB" w:rsidP="00E819F8">
      <w:pPr>
        <w:pStyle w:val="PargrafodaLista"/>
        <w:numPr>
          <w:ilvl w:val="0"/>
          <w:numId w:val="43"/>
        </w:numPr>
        <w:jc w:val="both"/>
        <w:rPr>
          <w:rFonts w:asciiTheme="minorHAnsi" w:hAnsiTheme="minorHAnsi" w:cstheme="minorHAnsi"/>
        </w:rPr>
      </w:pPr>
      <w:r w:rsidRPr="00913174">
        <w:rPr>
          <w:rFonts w:asciiTheme="minorHAnsi" w:hAnsiTheme="minorHAnsi" w:cstheme="minorHAnsi"/>
        </w:rPr>
        <w:t xml:space="preserve">Apresentar outorga de captação de água para </w:t>
      </w:r>
      <w:r w:rsidR="00177FA5" w:rsidRPr="00913174">
        <w:rPr>
          <w:rFonts w:asciiTheme="minorHAnsi" w:hAnsiTheme="minorHAnsi" w:cstheme="minorHAnsi"/>
        </w:rPr>
        <w:t>umectação;</w:t>
      </w:r>
    </w:p>
    <w:p w14:paraId="742BD211" w14:textId="0DE60345" w:rsidR="00F308FE" w:rsidRPr="00913174" w:rsidRDefault="00F308FE" w:rsidP="00E819F8">
      <w:pPr>
        <w:pStyle w:val="PargrafodaLista"/>
        <w:numPr>
          <w:ilvl w:val="0"/>
          <w:numId w:val="43"/>
        </w:numPr>
        <w:jc w:val="both"/>
        <w:rPr>
          <w:rFonts w:asciiTheme="minorHAnsi" w:hAnsiTheme="minorHAnsi" w:cstheme="minorHAnsi"/>
        </w:rPr>
      </w:pPr>
      <w:r w:rsidRPr="00913174">
        <w:rPr>
          <w:rFonts w:asciiTheme="minorHAnsi" w:hAnsiTheme="minorHAnsi" w:cstheme="minorHAnsi"/>
        </w:rPr>
        <w:lastRenderedPageBreak/>
        <w:t>Apresentar outros documentos que a EMAP/COAMB julgar necessário para a boa execução da atividade.</w:t>
      </w:r>
    </w:p>
    <w:p w14:paraId="5BE7BA3E" w14:textId="5B7CA88F" w:rsidR="008941E3" w:rsidRDefault="00F308FE" w:rsidP="00E819F8">
      <w:pPr>
        <w:jc w:val="both"/>
        <w:rPr>
          <w:rFonts w:asciiTheme="minorHAnsi" w:hAnsiTheme="minorHAnsi" w:cstheme="minorHAnsi"/>
        </w:rPr>
      </w:pPr>
      <w:r w:rsidRPr="00913174">
        <w:rPr>
          <w:rFonts w:asciiTheme="minorHAnsi" w:hAnsiTheme="minorHAnsi" w:cstheme="minorHAnsi"/>
          <w:b/>
        </w:rPr>
        <w:t xml:space="preserve">UTILIZAÇÃO DE ÁGUA. </w:t>
      </w:r>
      <w:r w:rsidRPr="00913174">
        <w:rPr>
          <w:rFonts w:asciiTheme="minorHAnsi" w:hAnsiTheme="minorHAnsi" w:cstheme="minorHAnsi"/>
        </w:rPr>
        <w:t>Requisitos Legais e/ou Normativos Internos: Lei nº 9.433/1997</w:t>
      </w:r>
      <w:r w:rsidR="003523D1">
        <w:rPr>
          <w:rFonts w:asciiTheme="minorHAnsi" w:hAnsiTheme="minorHAnsi" w:cstheme="minorHAnsi"/>
        </w:rPr>
        <w:t>; Procedimento EMAP PO 28 e PO 18.</w:t>
      </w:r>
    </w:p>
    <w:p w14:paraId="339F8B17" w14:textId="18DF0F87" w:rsidR="00F308FE" w:rsidRPr="00913174" w:rsidRDefault="00F308FE" w:rsidP="00E819F8">
      <w:pPr>
        <w:pStyle w:val="PargrafodaLista"/>
        <w:numPr>
          <w:ilvl w:val="0"/>
          <w:numId w:val="56"/>
        </w:numPr>
        <w:jc w:val="both"/>
        <w:rPr>
          <w:rFonts w:asciiTheme="minorHAnsi" w:hAnsiTheme="minorHAnsi" w:cstheme="minorHAnsi"/>
        </w:rPr>
      </w:pPr>
      <w:r w:rsidRPr="00913174">
        <w:rPr>
          <w:rFonts w:asciiTheme="minorHAnsi" w:hAnsiTheme="minorHAnsi" w:cstheme="minorHAnsi"/>
        </w:rPr>
        <w:t xml:space="preserve">Apresentar </w:t>
      </w:r>
      <w:r w:rsidR="00240CF1" w:rsidRPr="00913174">
        <w:rPr>
          <w:rFonts w:asciiTheme="minorHAnsi" w:hAnsiTheme="minorHAnsi" w:cstheme="minorHAnsi"/>
        </w:rPr>
        <w:t>laudos de</w:t>
      </w:r>
      <w:r w:rsidRPr="00913174">
        <w:rPr>
          <w:rFonts w:asciiTheme="minorHAnsi" w:hAnsiTheme="minorHAnsi" w:cstheme="minorHAnsi"/>
        </w:rPr>
        <w:t xml:space="preserve"> monitoramento da qualidade da água fornecida, os mesmos devem ser entregues mensalmente;</w:t>
      </w:r>
    </w:p>
    <w:p w14:paraId="0AA7B279" w14:textId="6B740B6C" w:rsidR="00F308FE" w:rsidRPr="00913174" w:rsidRDefault="00F308FE" w:rsidP="00E819F8">
      <w:pPr>
        <w:pStyle w:val="PargrafodaLista"/>
        <w:numPr>
          <w:ilvl w:val="0"/>
          <w:numId w:val="56"/>
        </w:numPr>
        <w:jc w:val="both"/>
        <w:rPr>
          <w:rFonts w:asciiTheme="minorHAnsi" w:hAnsiTheme="minorHAnsi" w:cstheme="minorHAnsi"/>
        </w:rPr>
      </w:pPr>
      <w:r w:rsidRPr="00913174">
        <w:rPr>
          <w:rFonts w:asciiTheme="minorHAnsi" w:hAnsiTheme="minorHAnsi" w:cstheme="minorHAnsi"/>
        </w:rPr>
        <w:t>Autorização de Funcionamento de Empresa - AFE ou publicação em Diário Oficial;</w:t>
      </w:r>
    </w:p>
    <w:p w14:paraId="5E767983" w14:textId="59D964BF" w:rsidR="00F308FE" w:rsidRPr="00913174" w:rsidRDefault="00F308FE" w:rsidP="00E819F8">
      <w:pPr>
        <w:pStyle w:val="PargrafodaLista"/>
        <w:numPr>
          <w:ilvl w:val="0"/>
          <w:numId w:val="56"/>
        </w:numPr>
        <w:jc w:val="both"/>
        <w:rPr>
          <w:rFonts w:asciiTheme="minorHAnsi" w:hAnsiTheme="minorHAnsi" w:cstheme="minorHAnsi"/>
        </w:rPr>
      </w:pPr>
      <w:r w:rsidRPr="00913174">
        <w:rPr>
          <w:rFonts w:asciiTheme="minorHAnsi" w:hAnsiTheme="minorHAnsi" w:cstheme="minorHAnsi"/>
        </w:rPr>
        <w:t>Apresentar outros documentos que a EMAP/COAMB julgar necessário para a boa execução da atividade.</w:t>
      </w:r>
    </w:p>
    <w:p w14:paraId="78FAEB36" w14:textId="75FB231B" w:rsidR="0091212C" w:rsidRDefault="00F308FE" w:rsidP="00E819F8">
      <w:pPr>
        <w:pStyle w:val="PargrafodaLista"/>
        <w:numPr>
          <w:ilvl w:val="0"/>
          <w:numId w:val="56"/>
        </w:numPr>
        <w:jc w:val="both"/>
        <w:rPr>
          <w:rFonts w:asciiTheme="minorHAnsi" w:hAnsiTheme="minorHAnsi" w:cstheme="minorHAnsi"/>
        </w:rPr>
      </w:pPr>
      <w:r w:rsidRPr="00913174">
        <w:rPr>
          <w:rFonts w:asciiTheme="minorHAnsi" w:hAnsiTheme="minorHAnsi" w:cstheme="minorHAnsi"/>
        </w:rPr>
        <w:t>Para todo o fornecimento de água para consumo humano, deverá ser apresentado laudo de potabilidade.</w:t>
      </w:r>
    </w:p>
    <w:p w14:paraId="3E7EAF9B" w14:textId="77777777" w:rsidR="00183568" w:rsidRPr="00183568" w:rsidRDefault="00183568" w:rsidP="00E819F8">
      <w:pPr>
        <w:pStyle w:val="PargrafodaLista"/>
        <w:jc w:val="both"/>
        <w:rPr>
          <w:rFonts w:asciiTheme="minorHAnsi" w:hAnsiTheme="minorHAnsi" w:cstheme="minorHAnsi"/>
        </w:rPr>
      </w:pPr>
    </w:p>
    <w:p w14:paraId="23B0B09F" w14:textId="44F38798" w:rsidR="0091212C" w:rsidRPr="00913174" w:rsidRDefault="00E02A20" w:rsidP="00E819F8">
      <w:pPr>
        <w:jc w:val="both"/>
        <w:rPr>
          <w:rFonts w:asciiTheme="minorHAnsi" w:hAnsiTheme="minorHAnsi" w:cstheme="minorHAnsi"/>
          <w:b/>
          <w:u w:val="single"/>
        </w:rPr>
      </w:pPr>
      <w:r w:rsidRPr="00913174">
        <w:rPr>
          <w:rFonts w:asciiTheme="minorHAnsi" w:hAnsiTheme="minorHAnsi" w:cstheme="minorHAnsi"/>
          <w:b/>
          <w:u w:val="single"/>
        </w:rPr>
        <w:t>ORIENTAÇÕES RELATIVAS À SAÚDE</w:t>
      </w:r>
    </w:p>
    <w:p w14:paraId="275BFB72" w14:textId="78911825" w:rsidR="00F23C76" w:rsidRDefault="00F23C76" w:rsidP="00E819F8">
      <w:pPr>
        <w:tabs>
          <w:tab w:val="left" w:pos="5220"/>
        </w:tabs>
        <w:spacing w:after="0"/>
        <w:ind w:firstLine="851"/>
        <w:contextualSpacing/>
        <w:jc w:val="both"/>
        <w:rPr>
          <w:rFonts w:asciiTheme="minorHAnsi" w:hAnsiTheme="minorHAnsi" w:cstheme="minorHAnsi"/>
          <w:b/>
        </w:rPr>
      </w:pPr>
      <w:r>
        <w:rPr>
          <w:rFonts w:asciiTheme="minorHAnsi" w:eastAsiaTheme="minorHAnsi" w:hAnsiTheme="minorHAnsi" w:cstheme="minorHAnsi"/>
          <w:lang w:eastAsia="en-US"/>
        </w:rPr>
        <w:t>Todos os exames deverão ser realizados no admissional e anualmente</w:t>
      </w:r>
      <w:r w:rsidRPr="00913174">
        <w:rPr>
          <w:rFonts w:asciiTheme="minorHAnsi" w:hAnsiTheme="minorHAnsi" w:cstheme="minorHAnsi"/>
        </w:rPr>
        <w:t>.</w:t>
      </w:r>
    </w:p>
    <w:p w14:paraId="0ECA1424" w14:textId="77777777" w:rsidR="00F23C76" w:rsidRDefault="00F23C76" w:rsidP="00E819F8">
      <w:pPr>
        <w:pStyle w:val="PargrafodaLista"/>
        <w:spacing w:after="0"/>
        <w:ind w:left="0"/>
        <w:jc w:val="both"/>
        <w:rPr>
          <w:rFonts w:asciiTheme="minorHAnsi" w:hAnsiTheme="minorHAnsi" w:cstheme="minorHAnsi"/>
          <w:b/>
        </w:rPr>
      </w:pPr>
    </w:p>
    <w:p w14:paraId="7CB50328" w14:textId="6F3520AC" w:rsidR="00D70C51" w:rsidRPr="00913174" w:rsidRDefault="00E02A20" w:rsidP="00E819F8">
      <w:pPr>
        <w:pStyle w:val="PargrafodaLista"/>
        <w:spacing w:after="0"/>
        <w:ind w:left="0"/>
        <w:jc w:val="both"/>
        <w:rPr>
          <w:rFonts w:asciiTheme="minorHAnsi" w:hAnsiTheme="minorHAnsi" w:cstheme="minorHAnsi"/>
          <w:b/>
        </w:rPr>
      </w:pPr>
      <w:r w:rsidRPr="00913174">
        <w:rPr>
          <w:rFonts w:asciiTheme="minorHAnsi" w:hAnsiTheme="minorHAnsi" w:cstheme="minorHAnsi"/>
          <w:b/>
        </w:rPr>
        <w:t>ATIVIDADES E OPERAÇÕES PERIGOSAS (PERICULOSIDADE) ENVOLVENDO EXPOSIÇÃO A ENERGIA ELÉTRICA</w:t>
      </w:r>
      <w:r w:rsidR="00B3384B" w:rsidRPr="00913174">
        <w:rPr>
          <w:rFonts w:asciiTheme="minorHAnsi" w:hAnsiTheme="minorHAnsi" w:cstheme="minorHAnsi"/>
        </w:rPr>
        <w:t>. Requisitos Legais e/ou Normativos Internos: NR 10.</w:t>
      </w:r>
    </w:p>
    <w:p w14:paraId="4A71C823" w14:textId="40636F28" w:rsidR="00E02A20" w:rsidRPr="00913174" w:rsidRDefault="00E02A20" w:rsidP="00E819F8">
      <w:pPr>
        <w:tabs>
          <w:tab w:val="left" w:pos="5220"/>
        </w:tabs>
        <w:spacing w:after="0"/>
        <w:ind w:firstLine="851"/>
        <w:contextualSpacing/>
        <w:jc w:val="both"/>
        <w:rPr>
          <w:rFonts w:asciiTheme="minorHAnsi" w:hAnsiTheme="minorHAnsi" w:cstheme="minorHAnsi"/>
        </w:rPr>
      </w:pPr>
      <w:r w:rsidRPr="00913174">
        <w:rPr>
          <w:rFonts w:asciiTheme="minorHAnsi" w:hAnsiTheme="minorHAnsi" w:cstheme="minorHAnsi"/>
        </w:rPr>
        <w:t xml:space="preserve">Para </w:t>
      </w:r>
      <w:r w:rsidR="00B3384B" w:rsidRPr="00913174">
        <w:rPr>
          <w:rFonts w:asciiTheme="minorHAnsi" w:hAnsiTheme="minorHAnsi" w:cstheme="minorHAnsi"/>
        </w:rPr>
        <w:t xml:space="preserve">desenvolver </w:t>
      </w:r>
      <w:r w:rsidRPr="00913174">
        <w:rPr>
          <w:rFonts w:asciiTheme="minorHAnsi" w:hAnsiTheme="minorHAnsi" w:cstheme="minorHAnsi"/>
        </w:rPr>
        <w:t xml:space="preserve">atividade com eletricidade serão necessários os seguintes documentos e exames: </w:t>
      </w:r>
      <w:r w:rsidR="0091212C" w:rsidRPr="00913174">
        <w:rPr>
          <w:rFonts w:asciiTheme="minorHAnsi" w:hAnsiTheme="minorHAnsi" w:cstheme="minorHAnsi"/>
        </w:rPr>
        <w:t>ASO, Ficha Clínica (assinados por médico do trabalho ou médico examinador indicado).</w:t>
      </w:r>
      <w:r w:rsidR="00240CF1">
        <w:rPr>
          <w:rFonts w:asciiTheme="minorHAnsi" w:hAnsiTheme="minorHAnsi" w:cstheme="minorHAnsi"/>
        </w:rPr>
        <w:t xml:space="preserve"> </w:t>
      </w:r>
      <w:r w:rsidR="00267071" w:rsidRPr="00913174">
        <w:rPr>
          <w:rFonts w:asciiTheme="minorHAnsi" w:hAnsiTheme="minorHAnsi" w:cstheme="minorHAnsi"/>
        </w:rPr>
        <w:t xml:space="preserve">Raio X de tórax AP, acuidade visual, hemograma completo, glicemia em jejum, </w:t>
      </w:r>
      <w:proofErr w:type="spellStart"/>
      <w:r w:rsidR="00267071" w:rsidRPr="00913174">
        <w:rPr>
          <w:rFonts w:asciiTheme="minorHAnsi" w:hAnsiTheme="minorHAnsi" w:cstheme="minorHAnsi"/>
        </w:rPr>
        <w:t>tipagem</w:t>
      </w:r>
      <w:proofErr w:type="spellEnd"/>
      <w:r w:rsidR="00267071" w:rsidRPr="00913174">
        <w:rPr>
          <w:rFonts w:asciiTheme="minorHAnsi" w:hAnsiTheme="minorHAnsi" w:cstheme="minorHAnsi"/>
        </w:rPr>
        <w:t xml:space="preserve"> </w:t>
      </w:r>
      <w:r w:rsidR="001B5295" w:rsidRPr="00913174">
        <w:rPr>
          <w:rFonts w:asciiTheme="minorHAnsi" w:hAnsiTheme="minorHAnsi" w:cstheme="minorHAnsi"/>
        </w:rPr>
        <w:t>sanguínea</w:t>
      </w:r>
      <w:r w:rsidR="00267071" w:rsidRPr="00913174">
        <w:rPr>
          <w:rFonts w:asciiTheme="minorHAnsi" w:hAnsiTheme="minorHAnsi" w:cstheme="minorHAnsi"/>
        </w:rPr>
        <w:t xml:space="preserve"> (somente no admissional), eletrocardiograma (ECG), gama GT. </w:t>
      </w:r>
    </w:p>
    <w:p w14:paraId="2040BE7E" w14:textId="77777777" w:rsidR="00424E0A" w:rsidRPr="00913174" w:rsidRDefault="00424E0A" w:rsidP="00E819F8">
      <w:pPr>
        <w:tabs>
          <w:tab w:val="left" w:pos="5220"/>
        </w:tabs>
        <w:spacing w:after="0"/>
        <w:ind w:firstLine="851"/>
        <w:contextualSpacing/>
        <w:jc w:val="both"/>
        <w:rPr>
          <w:rFonts w:asciiTheme="minorHAnsi" w:hAnsiTheme="minorHAnsi" w:cstheme="minorHAnsi"/>
        </w:rPr>
      </w:pPr>
    </w:p>
    <w:p w14:paraId="7DAADCA8" w14:textId="3575CED7" w:rsidR="00E02A20" w:rsidRPr="00913174" w:rsidRDefault="00E02A20"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Obs.: </w:t>
      </w:r>
      <w:r w:rsidR="00267071" w:rsidRPr="00913174">
        <w:rPr>
          <w:rFonts w:asciiTheme="minorHAnsi" w:hAnsiTheme="minorHAnsi" w:cstheme="minorHAnsi"/>
        </w:rPr>
        <w:t>E</w:t>
      </w:r>
      <w:r w:rsidRPr="00913174">
        <w:rPr>
          <w:rFonts w:asciiTheme="minorHAnsi" w:hAnsiTheme="minorHAnsi" w:cstheme="minorHAnsi"/>
        </w:rPr>
        <w:t xml:space="preserv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r w:rsidR="00F23C76">
        <w:rPr>
          <w:rFonts w:asciiTheme="minorHAnsi" w:hAnsiTheme="minorHAnsi" w:cstheme="minorHAnsi"/>
        </w:rPr>
        <w:t xml:space="preserve"> </w:t>
      </w:r>
    </w:p>
    <w:p w14:paraId="06C25AE2" w14:textId="77777777" w:rsidR="0091212C" w:rsidRPr="00913174" w:rsidRDefault="0091212C" w:rsidP="00E819F8">
      <w:pPr>
        <w:tabs>
          <w:tab w:val="left" w:pos="5220"/>
        </w:tabs>
        <w:ind w:firstLine="851"/>
        <w:contextualSpacing/>
        <w:jc w:val="both"/>
        <w:rPr>
          <w:rFonts w:asciiTheme="minorHAnsi" w:hAnsiTheme="minorHAnsi" w:cstheme="minorHAnsi"/>
        </w:rPr>
      </w:pPr>
    </w:p>
    <w:p w14:paraId="40A26B18" w14:textId="77777777" w:rsidR="0091212C" w:rsidRPr="00913174" w:rsidRDefault="0091212C" w:rsidP="00E819F8">
      <w:pPr>
        <w:spacing w:after="0"/>
        <w:jc w:val="both"/>
        <w:rPr>
          <w:rFonts w:asciiTheme="minorHAnsi" w:hAnsiTheme="minorHAnsi" w:cstheme="minorHAnsi"/>
          <w:b/>
        </w:rPr>
      </w:pPr>
      <w:r w:rsidRPr="00913174">
        <w:rPr>
          <w:rFonts w:asciiTheme="minorHAnsi" w:hAnsiTheme="minorHAnsi" w:cstheme="minorHAnsi"/>
          <w:b/>
        </w:rPr>
        <w:t xml:space="preserve">SERVIÇOS DE TRANSPORTE, MOVIMENTAÇÃO, ARMAZENAGEM E MANUSEIO DE MATERIAL. </w:t>
      </w:r>
      <w:r w:rsidRPr="00913174">
        <w:rPr>
          <w:rFonts w:asciiTheme="minorHAnsi" w:hAnsiTheme="minorHAnsi" w:cstheme="minorHAnsi"/>
        </w:rPr>
        <w:t>Requisitos Legais e/ou Normativos Internos: NR 11.</w:t>
      </w:r>
    </w:p>
    <w:p w14:paraId="31F355AE" w14:textId="7A687BC6" w:rsidR="0091212C" w:rsidRPr="00913174" w:rsidRDefault="0091212C" w:rsidP="00E819F8">
      <w:pPr>
        <w:tabs>
          <w:tab w:val="left" w:pos="5220"/>
        </w:tabs>
        <w:spacing w:after="0"/>
        <w:ind w:firstLine="851"/>
        <w:contextualSpacing/>
        <w:jc w:val="both"/>
        <w:rPr>
          <w:rFonts w:asciiTheme="minorHAnsi" w:hAnsiTheme="minorHAnsi" w:cstheme="minorHAnsi"/>
        </w:rPr>
      </w:pPr>
      <w:r w:rsidRPr="00913174">
        <w:rPr>
          <w:rFonts w:asciiTheme="minorHAnsi" w:hAnsiTheme="minorHAnsi" w:cstheme="minorHAnsi"/>
        </w:rPr>
        <w:t xml:space="preserve">Para desenvolver atividade com transporte, movimentação, armazenagem e manuseio de material serão necessários os seguintes documentos e exames: ASO, Ficha Clínica (assinados por médico do trabalho ou médico examinador indicado). Raio X de tórax AP, acuidade visual, hemograma completo, glicemia em jejum, </w:t>
      </w:r>
      <w:proofErr w:type="spellStart"/>
      <w:r w:rsidRPr="00913174">
        <w:rPr>
          <w:rFonts w:asciiTheme="minorHAnsi" w:hAnsiTheme="minorHAnsi" w:cstheme="minorHAnsi"/>
        </w:rPr>
        <w:t>tipagem</w:t>
      </w:r>
      <w:proofErr w:type="spellEnd"/>
      <w:r w:rsidRPr="00913174">
        <w:rPr>
          <w:rFonts w:asciiTheme="minorHAnsi" w:hAnsiTheme="minorHAnsi" w:cstheme="minorHAnsi"/>
        </w:rPr>
        <w:t xml:space="preserve"> sanguínea (somente no admissional), eletrocardiograma (ECG), gama GT. </w:t>
      </w:r>
    </w:p>
    <w:p w14:paraId="5F2AC582" w14:textId="77777777" w:rsidR="0091212C" w:rsidRPr="00913174" w:rsidRDefault="0091212C" w:rsidP="00E819F8">
      <w:pPr>
        <w:pStyle w:val="PargrafodaLista"/>
        <w:spacing w:after="0"/>
        <w:jc w:val="both"/>
        <w:rPr>
          <w:rFonts w:asciiTheme="minorHAnsi" w:hAnsiTheme="minorHAnsi" w:cstheme="minorHAnsi"/>
          <w:b/>
        </w:rPr>
      </w:pPr>
    </w:p>
    <w:p w14:paraId="6B0A0230" w14:textId="06E7E924" w:rsidR="00563B3C" w:rsidRPr="00913174" w:rsidRDefault="0091212C"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0D54C7CE" w14:textId="296DB229" w:rsidR="0091212C" w:rsidRDefault="0091212C" w:rsidP="00E819F8">
      <w:pPr>
        <w:pStyle w:val="PargrafodaLista"/>
        <w:spacing w:after="0"/>
        <w:ind w:left="0"/>
        <w:jc w:val="both"/>
        <w:rPr>
          <w:rFonts w:asciiTheme="minorHAnsi" w:hAnsiTheme="minorHAnsi" w:cstheme="minorHAnsi"/>
          <w:b/>
        </w:rPr>
      </w:pPr>
    </w:p>
    <w:p w14:paraId="58C8CE26" w14:textId="77777777" w:rsidR="001B19B4" w:rsidRDefault="001B19B4" w:rsidP="00E819F8">
      <w:pPr>
        <w:pStyle w:val="PargrafodaLista"/>
        <w:spacing w:after="0"/>
        <w:ind w:left="0"/>
        <w:jc w:val="both"/>
        <w:rPr>
          <w:rFonts w:asciiTheme="minorHAnsi" w:hAnsiTheme="minorHAnsi" w:cstheme="minorHAnsi"/>
          <w:b/>
        </w:rPr>
      </w:pPr>
    </w:p>
    <w:p w14:paraId="2A996BD6" w14:textId="77777777" w:rsidR="001B19B4" w:rsidRDefault="001B19B4" w:rsidP="00E819F8">
      <w:pPr>
        <w:pStyle w:val="PargrafodaLista"/>
        <w:spacing w:after="0"/>
        <w:ind w:left="0"/>
        <w:jc w:val="both"/>
        <w:rPr>
          <w:rFonts w:asciiTheme="minorHAnsi" w:hAnsiTheme="minorHAnsi" w:cstheme="minorHAnsi"/>
          <w:b/>
        </w:rPr>
      </w:pPr>
    </w:p>
    <w:p w14:paraId="5ACAB706" w14:textId="77777777" w:rsidR="001B19B4" w:rsidRDefault="001B19B4" w:rsidP="00E819F8">
      <w:pPr>
        <w:pStyle w:val="PargrafodaLista"/>
        <w:spacing w:after="0"/>
        <w:ind w:left="0"/>
        <w:jc w:val="both"/>
        <w:rPr>
          <w:rFonts w:asciiTheme="minorHAnsi" w:hAnsiTheme="minorHAnsi" w:cstheme="minorHAnsi"/>
          <w:b/>
        </w:rPr>
      </w:pPr>
    </w:p>
    <w:p w14:paraId="795CFEA1" w14:textId="6D25101C" w:rsidR="00F23C76" w:rsidRPr="00913174" w:rsidRDefault="00F23C76" w:rsidP="00E819F8">
      <w:pPr>
        <w:pStyle w:val="PargrafodaLista"/>
        <w:spacing w:after="0"/>
        <w:ind w:left="0"/>
        <w:jc w:val="both"/>
        <w:rPr>
          <w:rFonts w:asciiTheme="minorHAnsi" w:hAnsiTheme="minorHAnsi" w:cstheme="minorHAnsi"/>
          <w:b/>
        </w:rPr>
      </w:pPr>
      <w:r w:rsidRPr="00913174">
        <w:rPr>
          <w:rFonts w:asciiTheme="minorHAnsi" w:hAnsiTheme="minorHAnsi" w:cstheme="minorHAnsi"/>
          <w:b/>
        </w:rPr>
        <w:lastRenderedPageBreak/>
        <w:t xml:space="preserve">EXPOSIÇÃO A </w:t>
      </w:r>
      <w:r>
        <w:rPr>
          <w:rFonts w:asciiTheme="minorHAnsi" w:hAnsiTheme="minorHAnsi" w:cstheme="minorHAnsi"/>
          <w:b/>
        </w:rPr>
        <w:t xml:space="preserve">RUÍDOS. </w:t>
      </w:r>
      <w:r w:rsidRPr="00913174">
        <w:rPr>
          <w:rFonts w:asciiTheme="minorHAnsi" w:hAnsiTheme="minorHAnsi" w:cstheme="minorHAnsi"/>
        </w:rPr>
        <w:t>Requisitos Legais e/ou Normativos Internos: NR 1</w:t>
      </w:r>
      <w:r>
        <w:rPr>
          <w:rFonts w:asciiTheme="minorHAnsi" w:hAnsiTheme="minorHAnsi" w:cstheme="minorHAnsi"/>
        </w:rPr>
        <w:t>5</w:t>
      </w:r>
      <w:r w:rsidRPr="00913174">
        <w:rPr>
          <w:rFonts w:asciiTheme="minorHAnsi" w:hAnsiTheme="minorHAnsi" w:cstheme="minorHAnsi"/>
        </w:rPr>
        <w:t>.</w:t>
      </w:r>
    </w:p>
    <w:p w14:paraId="7FA15813" w14:textId="77777777" w:rsidR="00F23C76" w:rsidRPr="00913174" w:rsidRDefault="00F23C76" w:rsidP="00E819F8">
      <w:pPr>
        <w:pStyle w:val="PargrafodaLista"/>
        <w:spacing w:after="0"/>
        <w:ind w:left="0"/>
        <w:jc w:val="both"/>
        <w:rPr>
          <w:rFonts w:asciiTheme="minorHAnsi" w:hAnsiTheme="minorHAnsi" w:cstheme="minorHAnsi"/>
          <w:b/>
        </w:rPr>
      </w:pPr>
    </w:p>
    <w:p w14:paraId="6BBCDF30" w14:textId="01F5AAEF" w:rsidR="00F23C76" w:rsidRDefault="00F23C7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Para desenvolver atividades onde há </w:t>
      </w:r>
      <w:r>
        <w:rPr>
          <w:rFonts w:asciiTheme="minorHAnsi" w:hAnsiTheme="minorHAnsi" w:cstheme="minorHAnsi"/>
        </w:rPr>
        <w:t>ruídos</w:t>
      </w:r>
      <w:r w:rsidRPr="00913174">
        <w:rPr>
          <w:rFonts w:asciiTheme="minorHAnsi" w:hAnsiTheme="minorHAnsi" w:cstheme="minorHAnsi"/>
        </w:rPr>
        <w:t xml:space="preserve"> serão necessários os seguintes documentos e exames: ASO e ficha clínica (assinados por médico do trabalho ou médico examinador indicado). </w:t>
      </w:r>
      <w:r>
        <w:rPr>
          <w:rFonts w:asciiTheme="minorHAnsi" w:hAnsiTheme="minorHAnsi" w:cstheme="minorHAnsi"/>
        </w:rPr>
        <w:t xml:space="preserve">Audiometria tonal e vocal; </w:t>
      </w:r>
      <w:r w:rsidRPr="00913174">
        <w:rPr>
          <w:rFonts w:asciiTheme="minorHAnsi" w:hAnsiTheme="minorHAnsi" w:cstheme="minorHAnsi"/>
        </w:rPr>
        <w:t xml:space="preserve">Raio X de tórax AP; acuidade visual; hemograma completo; glicemia em jejum; </w:t>
      </w:r>
      <w:proofErr w:type="spellStart"/>
      <w:r w:rsidRPr="00913174">
        <w:rPr>
          <w:rFonts w:asciiTheme="minorHAnsi" w:hAnsiTheme="minorHAnsi" w:cstheme="minorHAnsi"/>
        </w:rPr>
        <w:t>tipagem</w:t>
      </w:r>
      <w:proofErr w:type="spellEnd"/>
      <w:r w:rsidRPr="00913174">
        <w:rPr>
          <w:rFonts w:asciiTheme="minorHAnsi" w:hAnsiTheme="minorHAnsi" w:cstheme="minorHAnsi"/>
        </w:rPr>
        <w:t xml:space="preserve"> sanguínea (somente no admissional).</w:t>
      </w:r>
    </w:p>
    <w:p w14:paraId="48AB428E" w14:textId="77777777" w:rsidR="00F23C76" w:rsidRPr="00183568" w:rsidRDefault="00F23C76" w:rsidP="00E819F8">
      <w:pPr>
        <w:pStyle w:val="PargrafodaLista"/>
        <w:spacing w:after="0"/>
        <w:ind w:left="0" w:firstLine="851"/>
        <w:jc w:val="both"/>
        <w:rPr>
          <w:rFonts w:asciiTheme="minorHAnsi" w:hAnsiTheme="minorHAnsi" w:cstheme="minorHAnsi"/>
        </w:rPr>
      </w:pPr>
    </w:p>
    <w:p w14:paraId="47CB323E" w14:textId="77777777" w:rsidR="00F23C76" w:rsidRPr="00913174" w:rsidRDefault="00F23C7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3275FB90" w14:textId="77777777" w:rsidR="00BF4B27" w:rsidRPr="00913174" w:rsidRDefault="00BF4B27" w:rsidP="00E819F8">
      <w:pPr>
        <w:pStyle w:val="PargrafodaLista"/>
        <w:spacing w:after="0"/>
        <w:ind w:left="0"/>
        <w:jc w:val="both"/>
        <w:rPr>
          <w:rFonts w:asciiTheme="minorHAnsi" w:hAnsiTheme="minorHAnsi" w:cstheme="minorHAnsi"/>
          <w:b/>
        </w:rPr>
      </w:pPr>
    </w:p>
    <w:p w14:paraId="012B9F65" w14:textId="6DFA8725" w:rsidR="00997869" w:rsidRPr="00913174" w:rsidRDefault="00997869" w:rsidP="00E819F8">
      <w:pPr>
        <w:pStyle w:val="PargrafodaLista"/>
        <w:spacing w:after="0"/>
        <w:ind w:left="0"/>
        <w:jc w:val="both"/>
        <w:rPr>
          <w:rFonts w:asciiTheme="minorHAnsi" w:hAnsiTheme="minorHAnsi" w:cstheme="minorHAnsi"/>
          <w:b/>
        </w:rPr>
      </w:pPr>
      <w:r w:rsidRPr="00913174">
        <w:rPr>
          <w:rFonts w:asciiTheme="minorHAnsi" w:hAnsiTheme="minorHAnsi" w:cstheme="minorHAnsi"/>
          <w:b/>
        </w:rPr>
        <w:t xml:space="preserve">EXPOSIÇÃO A POEIRA, </w:t>
      </w:r>
      <w:r w:rsidR="000D00B0" w:rsidRPr="00913174">
        <w:rPr>
          <w:rFonts w:asciiTheme="minorHAnsi" w:hAnsiTheme="minorHAnsi" w:cstheme="minorHAnsi"/>
          <w:b/>
        </w:rPr>
        <w:t>MINERAIS PARTICULADOS</w:t>
      </w:r>
      <w:r w:rsidR="00F23C76">
        <w:rPr>
          <w:rFonts w:asciiTheme="minorHAnsi" w:hAnsiTheme="minorHAnsi" w:cstheme="minorHAnsi"/>
          <w:b/>
        </w:rPr>
        <w:t xml:space="preserve">. </w:t>
      </w:r>
      <w:r w:rsidR="00F23C76" w:rsidRPr="00913174">
        <w:rPr>
          <w:rFonts w:asciiTheme="minorHAnsi" w:hAnsiTheme="minorHAnsi" w:cstheme="minorHAnsi"/>
        </w:rPr>
        <w:t>Requisitos Legais e/ou Normativos Internos: NR 1</w:t>
      </w:r>
      <w:r w:rsidR="00F23C76">
        <w:rPr>
          <w:rFonts w:asciiTheme="minorHAnsi" w:hAnsiTheme="minorHAnsi" w:cstheme="minorHAnsi"/>
        </w:rPr>
        <w:t>5</w:t>
      </w:r>
      <w:r w:rsidR="00F23C76" w:rsidRPr="00913174">
        <w:rPr>
          <w:rFonts w:asciiTheme="minorHAnsi" w:hAnsiTheme="minorHAnsi" w:cstheme="minorHAnsi"/>
        </w:rPr>
        <w:t>.</w:t>
      </w:r>
    </w:p>
    <w:p w14:paraId="018E9054" w14:textId="77777777" w:rsidR="00997869" w:rsidRPr="00913174" w:rsidRDefault="00997869" w:rsidP="00E819F8">
      <w:pPr>
        <w:pStyle w:val="PargrafodaLista"/>
        <w:spacing w:after="0"/>
        <w:ind w:left="0"/>
        <w:jc w:val="both"/>
        <w:rPr>
          <w:rFonts w:asciiTheme="minorHAnsi" w:hAnsiTheme="minorHAnsi" w:cstheme="minorHAnsi"/>
          <w:b/>
        </w:rPr>
      </w:pPr>
    </w:p>
    <w:p w14:paraId="1F7FCB0A" w14:textId="617D856C" w:rsidR="00997869" w:rsidRPr="00183568" w:rsidRDefault="00997869"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Para desenvolver atividades onde há poeira e particulados serão necessários os seguintes documentos e exames: ASO e ficha clínica (assinados por médico do trabalho ou médico examinador indicado). Raio X de tórax AP; acuidade visual; hemograma completo; glicemia em jejum; </w:t>
      </w:r>
      <w:proofErr w:type="spellStart"/>
      <w:r w:rsidRPr="00913174">
        <w:rPr>
          <w:rFonts w:asciiTheme="minorHAnsi" w:hAnsiTheme="minorHAnsi" w:cstheme="minorHAnsi"/>
        </w:rPr>
        <w:t>tipagem</w:t>
      </w:r>
      <w:proofErr w:type="spellEnd"/>
      <w:r w:rsidRPr="00913174">
        <w:rPr>
          <w:rFonts w:asciiTheme="minorHAnsi" w:hAnsiTheme="minorHAnsi" w:cstheme="minorHAnsi"/>
        </w:rPr>
        <w:t xml:space="preserve"> sanguínea (somente no admissional); espirometria.</w:t>
      </w:r>
    </w:p>
    <w:p w14:paraId="7396CF3B" w14:textId="77777777" w:rsidR="009D718D" w:rsidRDefault="009D718D" w:rsidP="00E819F8">
      <w:pPr>
        <w:pStyle w:val="PargrafodaLista"/>
        <w:spacing w:after="0"/>
        <w:ind w:left="0" w:firstLine="851"/>
        <w:jc w:val="both"/>
        <w:rPr>
          <w:rFonts w:asciiTheme="minorHAnsi" w:hAnsiTheme="minorHAnsi" w:cstheme="minorHAnsi"/>
        </w:rPr>
      </w:pPr>
    </w:p>
    <w:p w14:paraId="049CFEB3" w14:textId="5DA93132" w:rsidR="00997869" w:rsidRPr="00913174" w:rsidRDefault="00997869"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47D2253B" w14:textId="6144A043" w:rsidR="00054036" w:rsidRPr="00913174" w:rsidRDefault="00054036" w:rsidP="00E819F8">
      <w:pPr>
        <w:spacing w:after="0"/>
        <w:jc w:val="both"/>
        <w:rPr>
          <w:rFonts w:asciiTheme="minorHAnsi" w:hAnsiTheme="minorHAnsi" w:cstheme="minorHAnsi"/>
        </w:rPr>
      </w:pPr>
    </w:p>
    <w:p w14:paraId="3178D768" w14:textId="370C3A0D" w:rsidR="00054036" w:rsidRPr="00913174" w:rsidRDefault="00054036" w:rsidP="00E819F8">
      <w:pPr>
        <w:spacing w:after="0"/>
        <w:jc w:val="both"/>
        <w:rPr>
          <w:rFonts w:asciiTheme="minorHAnsi" w:hAnsiTheme="minorHAnsi" w:cstheme="minorHAnsi"/>
          <w:b/>
        </w:rPr>
      </w:pPr>
      <w:r w:rsidRPr="00913174">
        <w:rPr>
          <w:rFonts w:asciiTheme="minorHAnsi" w:hAnsiTheme="minorHAnsi" w:cstheme="minorHAnsi"/>
          <w:b/>
        </w:rPr>
        <w:t>EXPOSIÇÃO A VIBRAÇÃO</w:t>
      </w:r>
      <w:r w:rsidR="009D718D">
        <w:rPr>
          <w:rFonts w:asciiTheme="minorHAnsi" w:hAnsiTheme="minorHAnsi" w:cstheme="minorHAnsi"/>
          <w:b/>
        </w:rPr>
        <w:t xml:space="preserve">. </w:t>
      </w:r>
      <w:r w:rsidR="009D718D" w:rsidRPr="00913174">
        <w:rPr>
          <w:rFonts w:asciiTheme="minorHAnsi" w:hAnsiTheme="minorHAnsi" w:cstheme="minorHAnsi"/>
        </w:rPr>
        <w:t>Requisitos Legais e/ou Normativos Internos: NR 1</w:t>
      </w:r>
      <w:r w:rsidR="009D718D">
        <w:rPr>
          <w:rFonts w:asciiTheme="minorHAnsi" w:hAnsiTheme="minorHAnsi" w:cstheme="minorHAnsi"/>
        </w:rPr>
        <w:t>5</w:t>
      </w:r>
      <w:r w:rsidR="009D718D" w:rsidRPr="00913174">
        <w:rPr>
          <w:rFonts w:asciiTheme="minorHAnsi" w:hAnsiTheme="minorHAnsi" w:cstheme="minorHAnsi"/>
        </w:rPr>
        <w:t>.</w:t>
      </w:r>
    </w:p>
    <w:p w14:paraId="02C6079E" w14:textId="583074D4" w:rsidR="00054036" w:rsidRPr="00913174" w:rsidRDefault="00054036" w:rsidP="00E819F8">
      <w:pPr>
        <w:spacing w:after="0"/>
        <w:jc w:val="both"/>
        <w:rPr>
          <w:rFonts w:asciiTheme="minorHAnsi" w:hAnsiTheme="minorHAnsi" w:cstheme="minorHAnsi"/>
          <w:b/>
        </w:rPr>
      </w:pPr>
    </w:p>
    <w:p w14:paraId="271925F4" w14:textId="4C24F70D" w:rsidR="00054036" w:rsidRDefault="0005403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Para desenvolver atividades onde há vibração serão necessários os seguintes documentos e exames: ASO e ficha clínica (assinados por médico do trabalho ou médico examinador indicado). </w:t>
      </w:r>
      <w:r w:rsidR="009D718D" w:rsidRPr="00913174">
        <w:rPr>
          <w:rFonts w:asciiTheme="minorHAnsi" w:hAnsiTheme="minorHAnsi" w:cstheme="minorHAnsi"/>
        </w:rPr>
        <w:t>Raio X de tórax AP</w:t>
      </w:r>
      <w:r w:rsidR="009D718D">
        <w:rPr>
          <w:rFonts w:asciiTheme="minorHAnsi" w:hAnsiTheme="minorHAnsi" w:cstheme="minorHAnsi"/>
        </w:rPr>
        <w:t>,</w:t>
      </w:r>
      <w:r w:rsidR="009D718D" w:rsidRPr="00913174">
        <w:rPr>
          <w:rFonts w:asciiTheme="minorHAnsi" w:hAnsiTheme="minorHAnsi" w:cstheme="minorHAnsi"/>
        </w:rPr>
        <w:t xml:space="preserve"> </w:t>
      </w:r>
      <w:r w:rsidRPr="00913174">
        <w:rPr>
          <w:rFonts w:asciiTheme="minorHAnsi" w:hAnsiTheme="minorHAnsi" w:cstheme="minorHAnsi"/>
        </w:rPr>
        <w:t xml:space="preserve">Raio X de punho, Raio X da coluna vertebral, Audiometria tonal e vocal, Eletroencefalograma (EEG), acuidade visual; hemograma completo; glicemia em jejum; </w:t>
      </w:r>
      <w:proofErr w:type="spellStart"/>
      <w:r w:rsidRPr="00913174">
        <w:rPr>
          <w:rFonts w:asciiTheme="minorHAnsi" w:hAnsiTheme="minorHAnsi" w:cstheme="minorHAnsi"/>
        </w:rPr>
        <w:t>tipagem</w:t>
      </w:r>
      <w:proofErr w:type="spellEnd"/>
      <w:r w:rsidRPr="00913174">
        <w:rPr>
          <w:rFonts w:asciiTheme="minorHAnsi" w:hAnsiTheme="minorHAnsi" w:cstheme="minorHAnsi"/>
        </w:rPr>
        <w:t xml:space="preserve"> sanguínea (somente no admissional).</w:t>
      </w:r>
    </w:p>
    <w:p w14:paraId="41269EB7" w14:textId="77777777" w:rsidR="009D718D" w:rsidRPr="00183568" w:rsidRDefault="009D718D" w:rsidP="00E819F8">
      <w:pPr>
        <w:pStyle w:val="PargrafodaLista"/>
        <w:spacing w:after="0"/>
        <w:ind w:left="0" w:firstLine="851"/>
        <w:jc w:val="both"/>
        <w:rPr>
          <w:rFonts w:asciiTheme="minorHAnsi" w:hAnsiTheme="minorHAnsi" w:cstheme="minorHAnsi"/>
        </w:rPr>
      </w:pPr>
    </w:p>
    <w:p w14:paraId="0AD1BA37" w14:textId="238C555A" w:rsidR="00054036" w:rsidRPr="00913174" w:rsidRDefault="0005403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59B32148" w14:textId="20558434" w:rsidR="00054036" w:rsidRPr="00913174" w:rsidRDefault="00054036" w:rsidP="00E819F8">
      <w:pPr>
        <w:spacing w:after="0"/>
        <w:jc w:val="both"/>
        <w:rPr>
          <w:rFonts w:asciiTheme="minorHAnsi" w:hAnsiTheme="minorHAnsi" w:cstheme="minorHAnsi"/>
        </w:rPr>
      </w:pPr>
    </w:p>
    <w:p w14:paraId="0BBD8554" w14:textId="59395216" w:rsidR="00054036" w:rsidRDefault="00054036" w:rsidP="00E819F8">
      <w:pPr>
        <w:spacing w:after="0"/>
        <w:jc w:val="both"/>
        <w:rPr>
          <w:rFonts w:asciiTheme="minorHAnsi" w:hAnsiTheme="minorHAnsi" w:cstheme="minorHAnsi"/>
          <w:b/>
        </w:rPr>
      </w:pPr>
      <w:r w:rsidRPr="00913174">
        <w:rPr>
          <w:rFonts w:asciiTheme="minorHAnsi" w:hAnsiTheme="minorHAnsi" w:cstheme="minorHAnsi"/>
          <w:b/>
        </w:rPr>
        <w:t>EXPOSIÇÃO A AGENTES QUÍMICOS (SOLVENTES, TINTAS E GASES)</w:t>
      </w:r>
      <w:r w:rsidR="009D718D">
        <w:rPr>
          <w:rFonts w:asciiTheme="minorHAnsi" w:hAnsiTheme="minorHAnsi" w:cstheme="minorHAnsi"/>
          <w:b/>
        </w:rPr>
        <w:t xml:space="preserve">. </w:t>
      </w:r>
      <w:r w:rsidR="009D718D" w:rsidRPr="00913174">
        <w:rPr>
          <w:rFonts w:asciiTheme="minorHAnsi" w:hAnsiTheme="minorHAnsi" w:cstheme="minorHAnsi"/>
        </w:rPr>
        <w:t>Requisitos Legais e/ou Normativos Internos: NR 1</w:t>
      </w:r>
      <w:r w:rsidR="009D718D">
        <w:rPr>
          <w:rFonts w:asciiTheme="minorHAnsi" w:hAnsiTheme="minorHAnsi" w:cstheme="minorHAnsi"/>
        </w:rPr>
        <w:t>5</w:t>
      </w:r>
      <w:r w:rsidR="009D718D" w:rsidRPr="00913174">
        <w:rPr>
          <w:rFonts w:asciiTheme="minorHAnsi" w:hAnsiTheme="minorHAnsi" w:cstheme="minorHAnsi"/>
        </w:rPr>
        <w:t>.</w:t>
      </w:r>
    </w:p>
    <w:p w14:paraId="01A3A907" w14:textId="77777777" w:rsidR="009D718D" w:rsidRPr="00913174" w:rsidRDefault="009D718D" w:rsidP="00E819F8">
      <w:pPr>
        <w:spacing w:after="0"/>
        <w:jc w:val="both"/>
        <w:rPr>
          <w:rFonts w:asciiTheme="minorHAnsi" w:hAnsiTheme="minorHAnsi" w:cstheme="minorHAnsi"/>
          <w:b/>
        </w:rPr>
      </w:pPr>
    </w:p>
    <w:p w14:paraId="5F9CD0DC" w14:textId="09B13549" w:rsidR="00054036" w:rsidRDefault="0005403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Para desenvolver atividades onde há agentes químicos serão necessários os seguintes documentos e exames: ASO e ficha clínica (assinados por médico do trabalho ou médico examinador indicado). </w:t>
      </w:r>
      <w:r w:rsidR="009D718D" w:rsidRPr="00913174">
        <w:rPr>
          <w:rFonts w:asciiTheme="minorHAnsi" w:hAnsiTheme="minorHAnsi" w:cstheme="minorHAnsi"/>
        </w:rPr>
        <w:t>Raio X de tórax AP,</w:t>
      </w:r>
      <w:r w:rsidR="009D718D">
        <w:rPr>
          <w:rFonts w:asciiTheme="minorHAnsi" w:hAnsiTheme="minorHAnsi" w:cstheme="minorHAnsi"/>
        </w:rPr>
        <w:t xml:space="preserve"> </w:t>
      </w:r>
      <w:r w:rsidRPr="00913174">
        <w:rPr>
          <w:rFonts w:asciiTheme="minorHAnsi" w:hAnsiTheme="minorHAnsi" w:cstheme="minorHAnsi"/>
        </w:rPr>
        <w:t xml:space="preserve">Audiometria tonal e vocal, acuidade visual; hemograma completo; glicemia em jejum; </w:t>
      </w:r>
      <w:proofErr w:type="spellStart"/>
      <w:r w:rsidRPr="00913174">
        <w:rPr>
          <w:rFonts w:asciiTheme="minorHAnsi" w:hAnsiTheme="minorHAnsi" w:cstheme="minorHAnsi"/>
        </w:rPr>
        <w:t>tipagem</w:t>
      </w:r>
      <w:proofErr w:type="spellEnd"/>
      <w:r w:rsidRPr="00913174">
        <w:rPr>
          <w:rFonts w:asciiTheme="minorHAnsi" w:hAnsiTheme="minorHAnsi" w:cstheme="minorHAnsi"/>
        </w:rPr>
        <w:t xml:space="preserve"> sanguínea (somente no admissional), </w:t>
      </w:r>
      <w:proofErr w:type="spellStart"/>
      <w:r w:rsidRPr="00913174">
        <w:rPr>
          <w:rFonts w:asciiTheme="minorHAnsi" w:hAnsiTheme="minorHAnsi" w:cstheme="minorHAnsi"/>
        </w:rPr>
        <w:t>urinálise</w:t>
      </w:r>
      <w:proofErr w:type="spellEnd"/>
      <w:r w:rsidRPr="00913174">
        <w:rPr>
          <w:rFonts w:asciiTheme="minorHAnsi" w:hAnsiTheme="minorHAnsi" w:cstheme="minorHAnsi"/>
        </w:rPr>
        <w:t>, gama GT, espirometria.</w:t>
      </w:r>
    </w:p>
    <w:p w14:paraId="6E55D9E7" w14:textId="77777777" w:rsidR="009D718D" w:rsidRPr="00183568" w:rsidRDefault="009D718D" w:rsidP="00E819F8">
      <w:pPr>
        <w:pStyle w:val="PargrafodaLista"/>
        <w:spacing w:after="0"/>
        <w:ind w:left="0" w:firstLine="851"/>
        <w:jc w:val="both"/>
        <w:rPr>
          <w:rFonts w:asciiTheme="minorHAnsi" w:hAnsiTheme="minorHAnsi" w:cstheme="minorHAnsi"/>
        </w:rPr>
      </w:pPr>
    </w:p>
    <w:p w14:paraId="1E058162" w14:textId="77777777" w:rsidR="00054036" w:rsidRPr="00913174" w:rsidRDefault="0005403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6FA4FEBA" w14:textId="5C5BBFC5" w:rsidR="00800C88" w:rsidRPr="00913174" w:rsidRDefault="00800C88" w:rsidP="00E819F8">
      <w:pPr>
        <w:pStyle w:val="PargrafodaLista"/>
        <w:spacing w:after="0"/>
        <w:ind w:left="0"/>
        <w:jc w:val="both"/>
        <w:rPr>
          <w:rFonts w:asciiTheme="minorHAnsi" w:hAnsiTheme="minorHAnsi" w:cstheme="minorHAnsi"/>
          <w:b/>
        </w:rPr>
      </w:pPr>
    </w:p>
    <w:p w14:paraId="21C660C0" w14:textId="75E1646B" w:rsidR="00B3384B" w:rsidRDefault="00E6118C" w:rsidP="00E819F8">
      <w:pPr>
        <w:pStyle w:val="PargrafodaLista"/>
        <w:spacing w:after="0"/>
        <w:ind w:left="0"/>
        <w:jc w:val="both"/>
        <w:rPr>
          <w:rFonts w:asciiTheme="minorHAnsi" w:hAnsiTheme="minorHAnsi" w:cstheme="minorHAnsi"/>
        </w:rPr>
      </w:pPr>
      <w:r w:rsidRPr="00913174">
        <w:rPr>
          <w:rFonts w:asciiTheme="minorHAnsi" w:hAnsiTheme="minorHAnsi" w:cstheme="minorHAnsi"/>
          <w:b/>
        </w:rPr>
        <w:lastRenderedPageBreak/>
        <w:t xml:space="preserve">TRABALHO EM ALTURA. </w:t>
      </w:r>
      <w:r w:rsidRPr="00913174">
        <w:rPr>
          <w:rFonts w:asciiTheme="minorHAnsi" w:hAnsiTheme="minorHAnsi" w:cstheme="minorHAnsi"/>
        </w:rPr>
        <w:t>Requisitos Legai</w:t>
      </w:r>
      <w:r w:rsidR="0091212C" w:rsidRPr="00913174">
        <w:rPr>
          <w:rFonts w:asciiTheme="minorHAnsi" w:hAnsiTheme="minorHAnsi" w:cstheme="minorHAnsi"/>
        </w:rPr>
        <w:t>s e/ou Normativos Internos: NR 3</w:t>
      </w:r>
      <w:r w:rsidRPr="00913174">
        <w:rPr>
          <w:rFonts w:asciiTheme="minorHAnsi" w:hAnsiTheme="minorHAnsi" w:cstheme="minorHAnsi"/>
        </w:rPr>
        <w:t>5.</w:t>
      </w:r>
      <w:r w:rsidR="000D00B0" w:rsidRPr="00913174">
        <w:rPr>
          <w:rFonts w:asciiTheme="minorHAnsi" w:hAnsiTheme="minorHAnsi" w:cstheme="minorHAnsi"/>
        </w:rPr>
        <w:t xml:space="preserve"> Indicar aptidão no ASO.</w:t>
      </w:r>
    </w:p>
    <w:p w14:paraId="62D64E63" w14:textId="77777777" w:rsidR="009D718D" w:rsidRPr="000E330A" w:rsidRDefault="009D718D" w:rsidP="00E819F8">
      <w:pPr>
        <w:pStyle w:val="PargrafodaLista"/>
        <w:spacing w:after="0"/>
        <w:ind w:left="0"/>
        <w:jc w:val="both"/>
        <w:rPr>
          <w:rFonts w:asciiTheme="minorHAnsi" w:hAnsiTheme="minorHAnsi" w:cstheme="minorHAnsi"/>
          <w:b/>
        </w:rPr>
      </w:pPr>
    </w:p>
    <w:p w14:paraId="63F13BA6" w14:textId="15217518" w:rsidR="00E6118C" w:rsidRPr="00913174" w:rsidRDefault="00E6118C"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Para desenvolver a atividade em altura serão necessários os seguintes documentos e exames: ASO e ficha </w:t>
      </w:r>
      <w:r w:rsidR="00177FA5" w:rsidRPr="00913174">
        <w:rPr>
          <w:rFonts w:asciiTheme="minorHAnsi" w:hAnsiTheme="minorHAnsi" w:cstheme="minorHAnsi"/>
        </w:rPr>
        <w:t>clínica (</w:t>
      </w:r>
      <w:r w:rsidRPr="00913174">
        <w:rPr>
          <w:rFonts w:asciiTheme="minorHAnsi" w:hAnsiTheme="minorHAnsi" w:cstheme="minorHAnsi"/>
        </w:rPr>
        <w:t>assinados por médico do trabalho ou médico examinador i</w:t>
      </w:r>
      <w:r w:rsidR="009D718D">
        <w:rPr>
          <w:rFonts w:asciiTheme="minorHAnsi" w:hAnsiTheme="minorHAnsi" w:cstheme="minorHAnsi"/>
        </w:rPr>
        <w:t>ndicado).</w:t>
      </w:r>
      <w:r w:rsidRPr="00913174">
        <w:rPr>
          <w:rFonts w:asciiTheme="minorHAnsi" w:hAnsiTheme="minorHAnsi" w:cstheme="minorHAnsi"/>
        </w:rPr>
        <w:t xml:space="preserve"> Raio X de tórax AP; Acuidade visual; Hemograma completo; G</w:t>
      </w:r>
      <w:r w:rsidR="000D00B0" w:rsidRPr="00913174">
        <w:rPr>
          <w:rFonts w:asciiTheme="minorHAnsi" w:hAnsiTheme="minorHAnsi" w:cstheme="minorHAnsi"/>
        </w:rPr>
        <w:t xml:space="preserve">licemia em jejum; </w:t>
      </w:r>
      <w:proofErr w:type="spellStart"/>
      <w:r w:rsidR="000D00B0" w:rsidRPr="00913174">
        <w:rPr>
          <w:rFonts w:asciiTheme="minorHAnsi" w:hAnsiTheme="minorHAnsi" w:cstheme="minorHAnsi"/>
        </w:rPr>
        <w:t>tipagem</w:t>
      </w:r>
      <w:proofErr w:type="spellEnd"/>
      <w:r w:rsidR="000D00B0" w:rsidRPr="00913174">
        <w:rPr>
          <w:rFonts w:asciiTheme="minorHAnsi" w:hAnsiTheme="minorHAnsi" w:cstheme="minorHAnsi"/>
        </w:rPr>
        <w:t xml:space="preserve"> sanguí</w:t>
      </w:r>
      <w:r w:rsidRPr="00913174">
        <w:rPr>
          <w:rFonts w:asciiTheme="minorHAnsi" w:hAnsiTheme="minorHAnsi" w:cstheme="minorHAnsi"/>
        </w:rPr>
        <w:t>nea (somente no admissional); Eletrocardiograma (ECG); Gama GT; Parasitológico de fezes.</w:t>
      </w:r>
    </w:p>
    <w:p w14:paraId="2DE9ADE7" w14:textId="77777777" w:rsidR="005A1469" w:rsidRPr="00913174" w:rsidRDefault="005A1469" w:rsidP="00E819F8">
      <w:pPr>
        <w:pStyle w:val="PargrafodaLista"/>
        <w:spacing w:after="0"/>
        <w:ind w:left="0" w:firstLine="851"/>
        <w:jc w:val="both"/>
        <w:rPr>
          <w:rFonts w:asciiTheme="minorHAnsi" w:hAnsiTheme="minorHAnsi" w:cstheme="minorHAnsi"/>
        </w:rPr>
      </w:pPr>
    </w:p>
    <w:p w14:paraId="0555E7CC" w14:textId="605127B9" w:rsidR="005A1469" w:rsidRPr="00913174" w:rsidRDefault="005A1469"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r w:rsidR="00054036" w:rsidRPr="00913174">
        <w:rPr>
          <w:rFonts w:asciiTheme="minorHAnsi" w:hAnsiTheme="minorHAnsi" w:cstheme="minorHAnsi"/>
        </w:rPr>
        <w:t>.</w:t>
      </w:r>
    </w:p>
    <w:p w14:paraId="7135CBD0" w14:textId="77777777" w:rsidR="009D718D" w:rsidRDefault="009D718D" w:rsidP="00E819F8">
      <w:pPr>
        <w:spacing w:after="0"/>
        <w:jc w:val="both"/>
        <w:rPr>
          <w:rFonts w:asciiTheme="minorHAnsi" w:hAnsiTheme="minorHAnsi" w:cstheme="minorHAnsi"/>
          <w:b/>
        </w:rPr>
      </w:pPr>
    </w:p>
    <w:p w14:paraId="56C521AA" w14:textId="381857F1" w:rsidR="009D718D" w:rsidRPr="00913174" w:rsidRDefault="009D718D" w:rsidP="00E819F8">
      <w:pPr>
        <w:spacing w:after="0"/>
        <w:jc w:val="both"/>
        <w:rPr>
          <w:rFonts w:asciiTheme="minorHAnsi" w:hAnsiTheme="minorHAnsi" w:cstheme="minorHAnsi"/>
        </w:rPr>
      </w:pPr>
      <w:r>
        <w:rPr>
          <w:rFonts w:asciiTheme="minorHAnsi" w:hAnsiTheme="minorHAnsi" w:cstheme="minorHAnsi"/>
          <w:b/>
        </w:rPr>
        <w:t>MANIPULAÇÃO DE ALIMENTOS</w:t>
      </w:r>
      <w:r w:rsidRPr="00913174">
        <w:rPr>
          <w:rFonts w:asciiTheme="minorHAnsi" w:hAnsiTheme="minorHAnsi" w:cstheme="minorHAnsi"/>
          <w:b/>
        </w:rPr>
        <w:t xml:space="preserve">. </w:t>
      </w:r>
      <w:r w:rsidRPr="00913174">
        <w:rPr>
          <w:rFonts w:asciiTheme="minorHAnsi" w:hAnsiTheme="minorHAnsi" w:cstheme="minorHAnsi"/>
        </w:rPr>
        <w:t xml:space="preserve">Requisitos Legais e/ou Normativos Internos: </w:t>
      </w:r>
      <w:r>
        <w:rPr>
          <w:rFonts w:asciiTheme="minorHAnsi" w:hAnsiTheme="minorHAnsi" w:cstheme="minorHAnsi"/>
        </w:rPr>
        <w:t>RDC 216</w:t>
      </w:r>
      <w:r w:rsidRPr="00913174">
        <w:rPr>
          <w:rFonts w:asciiTheme="minorHAnsi" w:hAnsiTheme="minorHAnsi" w:cstheme="minorHAnsi"/>
        </w:rPr>
        <w:t>.</w:t>
      </w:r>
    </w:p>
    <w:p w14:paraId="63A94F79" w14:textId="77777777" w:rsidR="009D718D" w:rsidRPr="00913174" w:rsidRDefault="009D718D" w:rsidP="00E819F8">
      <w:pPr>
        <w:spacing w:after="0"/>
        <w:jc w:val="both"/>
        <w:rPr>
          <w:rFonts w:asciiTheme="minorHAnsi" w:hAnsiTheme="minorHAnsi" w:cstheme="minorHAnsi"/>
        </w:rPr>
      </w:pPr>
    </w:p>
    <w:p w14:paraId="715AB131" w14:textId="4BB413C0" w:rsidR="009D718D" w:rsidRDefault="009D718D"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Para desenvolver a atividade </w:t>
      </w:r>
      <w:r>
        <w:rPr>
          <w:rFonts w:asciiTheme="minorHAnsi" w:hAnsiTheme="minorHAnsi" w:cstheme="minorHAnsi"/>
        </w:rPr>
        <w:t>de manipulação de alimentos</w:t>
      </w:r>
      <w:r w:rsidRPr="00913174">
        <w:rPr>
          <w:rFonts w:asciiTheme="minorHAnsi" w:hAnsiTheme="minorHAnsi" w:cstheme="minorHAnsi"/>
        </w:rPr>
        <w:t>, serão necessários os seguintes documentos e exames: ASO e ficha clínica (assinados por médico do trabalho ou médico examinador indicado)</w:t>
      </w:r>
      <w:r>
        <w:rPr>
          <w:rFonts w:asciiTheme="minorHAnsi" w:hAnsiTheme="minorHAnsi" w:cstheme="minorHAnsi"/>
        </w:rPr>
        <w:t>.</w:t>
      </w:r>
      <w:r w:rsidRPr="00913174">
        <w:rPr>
          <w:rFonts w:asciiTheme="minorHAnsi" w:hAnsiTheme="minorHAnsi" w:cstheme="minorHAnsi"/>
        </w:rPr>
        <w:t xml:space="preserve"> Raio X de tórax AP; Acuidade visual; Hemograma completo; Glicemia em jejum; </w:t>
      </w:r>
      <w:proofErr w:type="spellStart"/>
      <w:r w:rsidRPr="00913174">
        <w:rPr>
          <w:rFonts w:asciiTheme="minorHAnsi" w:hAnsiTheme="minorHAnsi" w:cstheme="minorHAnsi"/>
        </w:rPr>
        <w:t>tipagem</w:t>
      </w:r>
      <w:proofErr w:type="spellEnd"/>
      <w:r w:rsidRPr="00913174">
        <w:rPr>
          <w:rFonts w:asciiTheme="minorHAnsi" w:hAnsiTheme="minorHAnsi" w:cstheme="minorHAnsi"/>
        </w:rPr>
        <w:t xml:space="preserve"> sanguínea (somente no admissional)</w:t>
      </w:r>
      <w:r>
        <w:rPr>
          <w:rFonts w:asciiTheme="minorHAnsi" w:hAnsiTheme="minorHAnsi" w:cstheme="minorHAnsi"/>
        </w:rPr>
        <w:t>; teste micológico de unha; parasitológico de fezes</w:t>
      </w:r>
      <w:r w:rsidRPr="00913174">
        <w:rPr>
          <w:rFonts w:asciiTheme="minorHAnsi" w:hAnsiTheme="minorHAnsi" w:cstheme="minorHAnsi"/>
        </w:rPr>
        <w:t>.</w:t>
      </w:r>
    </w:p>
    <w:p w14:paraId="56668F81" w14:textId="77777777" w:rsidR="009D718D" w:rsidRPr="000E330A" w:rsidRDefault="009D718D" w:rsidP="00E819F8">
      <w:pPr>
        <w:pStyle w:val="PargrafodaLista"/>
        <w:spacing w:after="0"/>
        <w:ind w:left="0" w:firstLine="851"/>
        <w:jc w:val="both"/>
        <w:rPr>
          <w:rFonts w:asciiTheme="minorHAnsi" w:hAnsiTheme="minorHAnsi" w:cstheme="minorHAnsi"/>
        </w:rPr>
      </w:pPr>
    </w:p>
    <w:p w14:paraId="3F4C95A5" w14:textId="77777777" w:rsidR="009D718D" w:rsidRPr="00913174" w:rsidRDefault="009D718D"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317BC4DE" w14:textId="0C82727D" w:rsidR="00054036" w:rsidRPr="00913174" w:rsidRDefault="00054036" w:rsidP="00E819F8">
      <w:pPr>
        <w:spacing w:after="0"/>
        <w:jc w:val="both"/>
        <w:rPr>
          <w:rFonts w:asciiTheme="minorHAnsi" w:hAnsiTheme="minorHAnsi" w:cstheme="minorHAnsi"/>
        </w:rPr>
      </w:pPr>
    </w:p>
    <w:p w14:paraId="036EE554" w14:textId="1EBCFE10" w:rsidR="00054036" w:rsidRPr="00913174" w:rsidRDefault="00054036" w:rsidP="00E819F8">
      <w:pPr>
        <w:spacing w:after="0"/>
        <w:jc w:val="both"/>
        <w:rPr>
          <w:rFonts w:asciiTheme="minorHAnsi" w:hAnsiTheme="minorHAnsi" w:cstheme="minorHAnsi"/>
        </w:rPr>
      </w:pPr>
      <w:r w:rsidRPr="00913174">
        <w:rPr>
          <w:rFonts w:asciiTheme="minorHAnsi" w:hAnsiTheme="minorHAnsi" w:cstheme="minorHAnsi"/>
          <w:b/>
        </w:rPr>
        <w:t xml:space="preserve">ADMINISTRATIVA. </w:t>
      </w:r>
      <w:r w:rsidRPr="00913174">
        <w:rPr>
          <w:rFonts w:asciiTheme="minorHAnsi" w:hAnsiTheme="minorHAnsi" w:cstheme="minorHAnsi"/>
        </w:rPr>
        <w:t>Requisitos Legais e/ou Normativos Internos: NR 7.</w:t>
      </w:r>
    </w:p>
    <w:p w14:paraId="536B6834" w14:textId="77777777" w:rsidR="000D00B0" w:rsidRPr="00913174" w:rsidRDefault="000D00B0" w:rsidP="00E819F8">
      <w:pPr>
        <w:spacing w:after="0"/>
        <w:jc w:val="both"/>
        <w:rPr>
          <w:rFonts w:asciiTheme="minorHAnsi" w:hAnsiTheme="minorHAnsi" w:cstheme="minorHAnsi"/>
        </w:rPr>
      </w:pPr>
    </w:p>
    <w:p w14:paraId="3FB9CF5E" w14:textId="7B0C1AF0" w:rsidR="00054036" w:rsidRDefault="0005403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Para desenvolver a atividade administrativa, serão necessários os seguintes documentos e exames: ASO e ficha clínica (assinados por médico do trabalho ou médico examinador indicado)</w:t>
      </w:r>
      <w:r w:rsidR="00466D07">
        <w:rPr>
          <w:rFonts w:asciiTheme="minorHAnsi" w:hAnsiTheme="minorHAnsi" w:cstheme="minorHAnsi"/>
        </w:rPr>
        <w:t>.</w:t>
      </w:r>
      <w:r w:rsidRPr="00913174">
        <w:rPr>
          <w:rFonts w:asciiTheme="minorHAnsi" w:hAnsiTheme="minorHAnsi" w:cstheme="minorHAnsi"/>
        </w:rPr>
        <w:t xml:space="preserve"> Raio X de tórax AP; </w:t>
      </w:r>
      <w:r w:rsidR="00466D07" w:rsidRPr="00913174">
        <w:rPr>
          <w:rFonts w:asciiTheme="minorHAnsi" w:hAnsiTheme="minorHAnsi" w:cstheme="minorHAnsi"/>
        </w:rPr>
        <w:t>Glicemia em jejum</w:t>
      </w:r>
      <w:r w:rsidR="00466D07">
        <w:rPr>
          <w:rFonts w:asciiTheme="minorHAnsi" w:hAnsiTheme="minorHAnsi" w:cstheme="minorHAnsi"/>
        </w:rPr>
        <w:t xml:space="preserve">; </w:t>
      </w:r>
      <w:r w:rsidR="00466D07" w:rsidRPr="00913174">
        <w:rPr>
          <w:rFonts w:asciiTheme="minorHAnsi" w:hAnsiTheme="minorHAnsi" w:cstheme="minorHAnsi"/>
        </w:rPr>
        <w:t>Hemograma completo</w:t>
      </w:r>
      <w:r w:rsidR="00466D07">
        <w:rPr>
          <w:rFonts w:asciiTheme="minorHAnsi" w:hAnsiTheme="minorHAnsi" w:cstheme="minorHAnsi"/>
        </w:rPr>
        <w:t>;</w:t>
      </w:r>
      <w:r w:rsidR="00466D07" w:rsidRPr="00913174">
        <w:rPr>
          <w:rFonts w:asciiTheme="minorHAnsi" w:hAnsiTheme="minorHAnsi" w:cstheme="minorHAnsi"/>
        </w:rPr>
        <w:t xml:space="preserve"> </w:t>
      </w:r>
      <w:r w:rsidRPr="00913174">
        <w:rPr>
          <w:rFonts w:asciiTheme="minorHAnsi" w:hAnsiTheme="minorHAnsi" w:cstheme="minorHAnsi"/>
        </w:rPr>
        <w:t>Acuidade visual</w:t>
      </w:r>
      <w:r w:rsidR="000D00B0" w:rsidRPr="00913174">
        <w:rPr>
          <w:rFonts w:asciiTheme="minorHAnsi" w:hAnsiTheme="minorHAnsi" w:cstheme="minorHAnsi"/>
        </w:rPr>
        <w:t xml:space="preserve">; </w:t>
      </w:r>
      <w:proofErr w:type="spellStart"/>
      <w:r w:rsidR="000D00B0" w:rsidRPr="00913174">
        <w:rPr>
          <w:rFonts w:asciiTheme="minorHAnsi" w:hAnsiTheme="minorHAnsi" w:cstheme="minorHAnsi"/>
        </w:rPr>
        <w:t>tipagem</w:t>
      </w:r>
      <w:proofErr w:type="spellEnd"/>
      <w:r w:rsidR="000D00B0" w:rsidRPr="00913174">
        <w:rPr>
          <w:rFonts w:asciiTheme="minorHAnsi" w:hAnsiTheme="minorHAnsi" w:cstheme="minorHAnsi"/>
        </w:rPr>
        <w:t xml:space="preserve"> sanguí</w:t>
      </w:r>
      <w:r w:rsidRPr="00913174">
        <w:rPr>
          <w:rFonts w:asciiTheme="minorHAnsi" w:hAnsiTheme="minorHAnsi" w:cstheme="minorHAnsi"/>
        </w:rPr>
        <w:t>nea (somente no admissional).</w:t>
      </w:r>
    </w:p>
    <w:p w14:paraId="1A72705C" w14:textId="77777777" w:rsidR="00466D07" w:rsidRPr="000E330A" w:rsidRDefault="00466D07" w:rsidP="00E819F8">
      <w:pPr>
        <w:pStyle w:val="PargrafodaLista"/>
        <w:spacing w:after="0"/>
        <w:ind w:left="0" w:firstLine="851"/>
        <w:jc w:val="both"/>
        <w:rPr>
          <w:rFonts w:asciiTheme="minorHAnsi" w:hAnsiTheme="minorHAnsi" w:cstheme="minorHAnsi"/>
        </w:rPr>
      </w:pPr>
    </w:p>
    <w:p w14:paraId="56552B87" w14:textId="77777777" w:rsidR="00054036" w:rsidRPr="00913174" w:rsidRDefault="00054036" w:rsidP="00E819F8">
      <w:pPr>
        <w:pStyle w:val="PargrafodaLista"/>
        <w:spacing w:after="0"/>
        <w:ind w:left="0" w:firstLine="851"/>
        <w:jc w:val="both"/>
        <w:rPr>
          <w:rFonts w:asciiTheme="minorHAnsi" w:hAnsiTheme="minorHAnsi" w:cstheme="minorHAnsi"/>
        </w:rPr>
      </w:pPr>
      <w:r w:rsidRPr="00913174">
        <w:rPr>
          <w:rFonts w:asciiTheme="minorHAnsi" w:hAnsiTheme="minorHAnsi" w:cstheme="minorHAnsi"/>
        </w:rPr>
        <w:t xml:space="preserve">OBS.: Esses exames deverão ser </w:t>
      </w:r>
      <w:proofErr w:type="spellStart"/>
      <w:r w:rsidRPr="00913174">
        <w:rPr>
          <w:rFonts w:asciiTheme="minorHAnsi" w:hAnsiTheme="minorHAnsi" w:cstheme="minorHAnsi"/>
        </w:rPr>
        <w:t>laudados</w:t>
      </w:r>
      <w:proofErr w:type="spellEnd"/>
      <w:r w:rsidRPr="00913174">
        <w:rPr>
          <w:rFonts w:asciiTheme="minorHAnsi" w:hAnsiTheme="minorHAnsi" w:cstheme="minorHAnsi"/>
        </w:rPr>
        <w:t xml:space="preserve"> e assinados por especialista.</w:t>
      </w:r>
    </w:p>
    <w:p w14:paraId="2FA2FE32" w14:textId="77777777" w:rsidR="00054036" w:rsidRPr="00913174" w:rsidRDefault="00054036" w:rsidP="00E819F8">
      <w:pPr>
        <w:spacing w:after="0"/>
        <w:jc w:val="both"/>
        <w:rPr>
          <w:rFonts w:asciiTheme="minorHAnsi" w:hAnsiTheme="minorHAnsi" w:cstheme="minorHAnsi"/>
        </w:rPr>
      </w:pPr>
    </w:p>
    <w:p w14:paraId="4FB9BDDD" w14:textId="19C20AE2" w:rsidR="00054036" w:rsidRPr="00913174" w:rsidRDefault="0001728B" w:rsidP="00E819F8">
      <w:pPr>
        <w:tabs>
          <w:tab w:val="left" w:pos="5220"/>
        </w:tabs>
        <w:contextualSpacing/>
        <w:jc w:val="both"/>
        <w:rPr>
          <w:rFonts w:asciiTheme="minorHAnsi" w:hAnsiTheme="minorHAnsi" w:cstheme="minorHAnsi"/>
          <w:b/>
        </w:rPr>
      </w:pPr>
      <w:r w:rsidRPr="00913174">
        <w:rPr>
          <w:rFonts w:asciiTheme="minorHAnsi" w:hAnsiTheme="minorHAnsi" w:cstheme="minorHAnsi"/>
          <w:b/>
        </w:rPr>
        <w:t xml:space="preserve"> </w:t>
      </w:r>
      <w:r w:rsidR="00054036" w:rsidRPr="00913174">
        <w:rPr>
          <w:rFonts w:asciiTheme="minorHAnsi" w:hAnsiTheme="minorHAnsi" w:cstheme="minorHAnsi"/>
          <w:b/>
        </w:rPr>
        <w:t>OBSERVAÇÕES GERAIS:</w:t>
      </w:r>
    </w:p>
    <w:p w14:paraId="6A468D00" w14:textId="5E249C60"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OBS.1: O EXAME DE AUDIOMETRIA DEVE</w:t>
      </w:r>
      <w:r>
        <w:rPr>
          <w:rFonts w:asciiTheme="minorHAnsi" w:hAnsiTheme="minorHAnsi" w:cstheme="minorHAnsi"/>
        </w:rPr>
        <w:t>RÁ SER REALIZADO NO ADMISSIONAL</w:t>
      </w:r>
      <w:r w:rsidRPr="00466D07">
        <w:rPr>
          <w:rFonts w:asciiTheme="minorHAnsi" w:hAnsiTheme="minorHAnsi" w:cstheme="minorHAnsi"/>
        </w:rPr>
        <w:t xml:space="preserve">, NO 6º MÊS APÓS ESTE, ANUALMENTE E NO DEMISSIONAL.  </w:t>
      </w:r>
    </w:p>
    <w:p w14:paraId="2F9C2905"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 xml:space="preserve">OBS.2: TODOS OS EMPREGADOS COM MAIS DE 40 ANOS QUE REALIZAM ATIVIDADES ADMINISTRATIVAS OU OPERACIONAIS, </w:t>
      </w:r>
    </w:p>
    <w:p w14:paraId="14DE6D80"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 xml:space="preserve">DEVERÃO REALIZAR O EXAME DE ELETROCARDIOGRAMA. </w:t>
      </w:r>
    </w:p>
    <w:p w14:paraId="341B8252"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OBS.3: TODOS OS EMPREGADOS ACIMA DE 50 ANOS QUE REALIZAM ATIVIDADES ADMINISTRATIVAS OU OPERACIONAIS DEVERÃO REALIZAR TESTE ERGOMÉTRICO.</w:t>
      </w:r>
    </w:p>
    <w:p w14:paraId="1E634DD2"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OBS.4: TODOS OS EMPREGADOS HOMENS &gt; 50 ANOS QUE REALIZAM ATIVIDADES ADMINISTRATIVAS OU OPERACIONAIS DEVERÃO REALIZAR PSA TOTAL E LIVRE.</w:t>
      </w:r>
    </w:p>
    <w:p w14:paraId="62AD3672"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lastRenderedPageBreak/>
        <w:t xml:space="preserve">OBS.5: TODOS OS EXAMES CITADOS ACIMA DEVERÃO SER REALIZADOS NO ADMISSIONAL E ANUALMENTE.   </w:t>
      </w:r>
    </w:p>
    <w:p w14:paraId="2A0EA65B"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OBS.6: O PRAZO PARA ENTREGA DE TODA A DOCUMENTAÇÃO PARA A COMED SERÁ ANTES DA ASSINATURA DA OS E ANUALMENTE CONFORME NECESSIDADE/OBRIGATORIEDADE.</w:t>
      </w:r>
    </w:p>
    <w:p w14:paraId="0F10BCF7" w14:textId="77777777" w:rsidR="00466D07" w:rsidRPr="00466D07"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OBS.7: TODA DOCUMENTAÇÃO (PCMSO, FICHA CLÍNICA, ASOS E EXAMES COMPLEMENTARES) SERÃO ENCAMINHADOS À COMED VIA E-MAIL.</w:t>
      </w:r>
    </w:p>
    <w:p w14:paraId="2B36B46C" w14:textId="102E0349" w:rsidR="00054036" w:rsidRPr="00913174" w:rsidRDefault="00466D07" w:rsidP="00E819F8">
      <w:pPr>
        <w:tabs>
          <w:tab w:val="left" w:pos="5220"/>
        </w:tabs>
        <w:ind w:firstLine="851"/>
        <w:contextualSpacing/>
        <w:jc w:val="both"/>
        <w:rPr>
          <w:rFonts w:asciiTheme="minorHAnsi" w:hAnsiTheme="minorHAnsi" w:cstheme="minorHAnsi"/>
        </w:rPr>
      </w:pPr>
      <w:r w:rsidRPr="00466D07">
        <w:rPr>
          <w:rFonts w:asciiTheme="minorHAnsi" w:hAnsiTheme="minorHAnsi" w:cstheme="minorHAnsi"/>
        </w:rPr>
        <w:t>OBS.8: NO CASO DA DOCUMENTAÇÃO (FICHA CLÍNICA, ASO E EXAMES COMPLEMENTARES), ESTAS SERÃO SEPARADAS POR EMPREGADOS E ENCAMINHADAS À COMED DE MANEIRA INDIVIDUAL.</w:t>
      </w:r>
    </w:p>
    <w:p w14:paraId="73408120" w14:textId="77777777" w:rsidR="00BF4B27" w:rsidRPr="00913174" w:rsidRDefault="00BF4B27" w:rsidP="00E819F8">
      <w:pPr>
        <w:tabs>
          <w:tab w:val="left" w:pos="5220"/>
        </w:tabs>
        <w:ind w:firstLine="851"/>
        <w:contextualSpacing/>
        <w:jc w:val="both"/>
        <w:rPr>
          <w:rFonts w:asciiTheme="minorHAnsi" w:hAnsiTheme="minorHAnsi" w:cstheme="minorHAnsi"/>
        </w:rPr>
      </w:pPr>
    </w:p>
    <w:p w14:paraId="5C2BD8BA" w14:textId="218E7335" w:rsidR="00054036" w:rsidRPr="00913174" w:rsidRDefault="00054036" w:rsidP="00E819F8">
      <w:pPr>
        <w:tabs>
          <w:tab w:val="left" w:pos="5220"/>
        </w:tabs>
        <w:contextualSpacing/>
        <w:jc w:val="both"/>
        <w:rPr>
          <w:rFonts w:asciiTheme="minorHAnsi" w:hAnsiTheme="minorHAnsi" w:cstheme="minorHAnsi"/>
          <w:b/>
        </w:rPr>
      </w:pPr>
      <w:r w:rsidRPr="00913174">
        <w:rPr>
          <w:rFonts w:asciiTheme="minorHAnsi" w:hAnsiTheme="minorHAnsi" w:cstheme="minorHAnsi"/>
          <w:b/>
        </w:rPr>
        <w:t xml:space="preserve">EXIGENCIAS DA DOCUMENTAÇÃO DE SAÚDE </w:t>
      </w:r>
      <w:r w:rsidR="00466D07">
        <w:rPr>
          <w:rFonts w:asciiTheme="minorHAnsi" w:hAnsiTheme="minorHAnsi" w:cstheme="minorHAnsi"/>
          <w:b/>
        </w:rPr>
        <w:t>DO PCMSO</w:t>
      </w:r>
      <w:r w:rsidRPr="00913174">
        <w:rPr>
          <w:rFonts w:asciiTheme="minorHAnsi" w:hAnsiTheme="minorHAnsi" w:cstheme="minorHAnsi"/>
          <w:b/>
        </w:rPr>
        <w:t>:</w:t>
      </w:r>
    </w:p>
    <w:p w14:paraId="192636CF" w14:textId="77777777" w:rsidR="00054036" w:rsidRPr="00913174" w:rsidRDefault="00054036" w:rsidP="00E819F8">
      <w:pPr>
        <w:tabs>
          <w:tab w:val="left" w:pos="5220"/>
        </w:tabs>
        <w:ind w:firstLine="851"/>
        <w:contextualSpacing/>
        <w:jc w:val="both"/>
        <w:rPr>
          <w:rFonts w:asciiTheme="minorHAnsi" w:hAnsiTheme="minorHAnsi" w:cstheme="minorHAnsi"/>
        </w:rPr>
      </w:pPr>
      <w:proofErr w:type="gramStart"/>
      <w:r w:rsidRPr="00913174">
        <w:rPr>
          <w:rFonts w:asciiTheme="minorHAnsi" w:hAnsiTheme="minorHAnsi" w:cstheme="minorHAnsi"/>
        </w:rPr>
        <w:t>1.1 No</w:t>
      </w:r>
      <w:proofErr w:type="gramEnd"/>
      <w:r w:rsidRPr="00913174">
        <w:rPr>
          <w:rFonts w:asciiTheme="minorHAnsi" w:hAnsiTheme="minorHAnsi" w:cstheme="minorHAnsi"/>
        </w:rPr>
        <w:t xml:space="preserve"> PCMSO deverão constar os itens obrigatórios descritos abaixo:</w:t>
      </w:r>
    </w:p>
    <w:p w14:paraId="6A115181"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1.1.1 CAPA:</w:t>
      </w:r>
    </w:p>
    <w:p w14:paraId="3570A572"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Logomarca; • Nome da empresa • Data da elaboração do PCMSO; • Validade: • Nome do Médico Elaborador e Coordenador do PCMSO, com CRM e telefone;</w:t>
      </w:r>
    </w:p>
    <w:p w14:paraId="3D87C940"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1.1.2 ÍNIDICE (PAGINADO)</w:t>
      </w:r>
    </w:p>
    <w:p w14:paraId="1D4076FE"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1.1.3 IDENTIFICAÇÃO DA EMPRESA:</w:t>
      </w:r>
    </w:p>
    <w:p w14:paraId="4D21A07A"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Razão social; • CNPJ; • Endereço completo (rua ou avenida, número, bairro, cidade, Estado, CEP, telefones e e-mail); • Ramo de Atividade Principal;</w:t>
      </w:r>
    </w:p>
    <w:p w14:paraId="1E16369F" w14:textId="21691643"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 CNAE Principal; • </w:t>
      </w:r>
      <w:proofErr w:type="spellStart"/>
      <w:r w:rsidRPr="00913174">
        <w:rPr>
          <w:rFonts w:asciiTheme="minorHAnsi" w:hAnsiTheme="minorHAnsi" w:cstheme="minorHAnsi"/>
        </w:rPr>
        <w:t>CNAE´s</w:t>
      </w:r>
      <w:proofErr w:type="spellEnd"/>
      <w:r w:rsidRPr="00913174">
        <w:rPr>
          <w:rFonts w:asciiTheme="minorHAnsi" w:hAnsiTheme="minorHAnsi" w:cstheme="minorHAnsi"/>
        </w:rPr>
        <w:t xml:space="preserve"> Secundários; • Grau de Risco; • Nº de trabalhadores (homens e mulheres); • Horário de Trabalho; • Contato na Empresa (nome, telefone, celular e e-mail); • Dados da Contratante (nome, ramo de atividade, endereço) • Dados do Contrato (Objeto do Contrato, Gestor do Contrato, início e término, local da execução da obra nas áreas administradas pela EMAP).</w:t>
      </w:r>
    </w:p>
    <w:p w14:paraId="553A447B"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1.1.4 OBJETIVOS DO PCMSO (DESCREVER):</w:t>
      </w:r>
    </w:p>
    <w:p w14:paraId="376210E7"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1.1.5 RESPONSABILIDADES</w:t>
      </w:r>
    </w:p>
    <w:p w14:paraId="482F4F2D"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Empregador; • Empregado; • Médico Coordenador.</w:t>
      </w:r>
    </w:p>
    <w:p w14:paraId="59FD4258"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1.1.6 EXAMES MÉDICOS OCUPACIONAIS EXIGIDOS DE ACORDO COM A FUNÇÃO:</w:t>
      </w:r>
    </w:p>
    <w:p w14:paraId="63E7115E" w14:textId="77777777" w:rsidR="00054036" w:rsidRPr="00913174" w:rsidRDefault="00054036" w:rsidP="00E819F8">
      <w:pPr>
        <w:tabs>
          <w:tab w:val="left" w:pos="5220"/>
        </w:tabs>
        <w:ind w:firstLine="851"/>
        <w:contextualSpacing/>
        <w:jc w:val="both"/>
        <w:rPr>
          <w:rFonts w:asciiTheme="minorHAnsi" w:hAnsiTheme="minorHAnsi" w:cstheme="minorHAnsi"/>
        </w:rPr>
      </w:pPr>
      <w:proofErr w:type="gramStart"/>
      <w:r w:rsidRPr="00913174">
        <w:rPr>
          <w:rFonts w:asciiTheme="minorHAnsi" w:hAnsiTheme="minorHAnsi" w:cstheme="minorHAnsi"/>
        </w:rPr>
        <w:t>• Admissional</w:t>
      </w:r>
      <w:proofErr w:type="gramEnd"/>
      <w:r w:rsidRPr="00913174">
        <w:rPr>
          <w:rFonts w:asciiTheme="minorHAnsi" w:hAnsiTheme="minorHAnsi" w:cstheme="minorHAnsi"/>
        </w:rPr>
        <w:t xml:space="preserve">; • </w:t>
      </w:r>
      <w:proofErr w:type="spellStart"/>
      <w:r w:rsidRPr="00913174">
        <w:rPr>
          <w:rFonts w:asciiTheme="minorHAnsi" w:hAnsiTheme="minorHAnsi" w:cstheme="minorHAnsi"/>
        </w:rPr>
        <w:t>Demissional</w:t>
      </w:r>
      <w:proofErr w:type="spellEnd"/>
      <w:r w:rsidRPr="00913174">
        <w:rPr>
          <w:rFonts w:asciiTheme="minorHAnsi" w:hAnsiTheme="minorHAnsi" w:cstheme="minorHAnsi"/>
        </w:rPr>
        <w:t>; • Periódico; • Mudança de função e Retorno ao Trabalho.</w:t>
      </w:r>
    </w:p>
    <w:p w14:paraId="32923677"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1.1.7 MATERIAIS E MEDICAMENTOS PARA CAIXA DOS PRIMEIROS SOCORROS</w:t>
      </w:r>
    </w:p>
    <w:p w14:paraId="2E403B9D" w14:textId="75B37306"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1.1.8 FLUXOGRAMA OPE</w:t>
      </w:r>
      <w:r w:rsidR="00726B37" w:rsidRPr="00913174">
        <w:rPr>
          <w:rFonts w:asciiTheme="minorHAnsi" w:hAnsiTheme="minorHAnsi" w:cstheme="minorHAnsi"/>
        </w:rPr>
        <w:t>RACIONAL EM CASOS DE URGÊNCIA E</w:t>
      </w:r>
      <w:r w:rsidRPr="00913174">
        <w:rPr>
          <w:rFonts w:asciiTheme="minorHAnsi" w:hAnsiTheme="minorHAnsi" w:cstheme="minorHAnsi"/>
        </w:rPr>
        <w:t>MERGÊNCIA</w:t>
      </w:r>
    </w:p>
    <w:p w14:paraId="713BBB57"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1.1.9 FICHA CLINICA</w:t>
      </w:r>
    </w:p>
    <w:p w14:paraId="1B8EF97C"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Modelo; • Responsabilidades; • Manutenção de Arquivos; • Transferência de Arquivos.</w:t>
      </w:r>
    </w:p>
    <w:p w14:paraId="5705CDB5"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1.1.10 MODELO DE ASO USADO </w:t>
      </w:r>
    </w:p>
    <w:p w14:paraId="14B1736C"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1.1.11 DESCRIÇÃO DE TODOS OS MÉDICOS EXAMINADORES (da empresa ou de clínica credenciada):</w:t>
      </w:r>
    </w:p>
    <w:p w14:paraId="76A5A177"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Nome; • CRM; • Fone.</w:t>
      </w:r>
    </w:p>
    <w:p w14:paraId="4B304B04"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1.1.12 MODELO DE QUADRO III DA NR 7</w:t>
      </w:r>
    </w:p>
    <w:p w14:paraId="16BAAACD"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1.1.13 CRONOGRAMA DE AÇÃO DO PCMSO</w:t>
      </w:r>
    </w:p>
    <w:p w14:paraId="123745DB"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1.1.14 ASSINATURAS: </w:t>
      </w:r>
    </w:p>
    <w:p w14:paraId="6D7F8BB1"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lastRenderedPageBreak/>
        <w:t>• Médico Elaborador do PCMSO; • Médico Coordenador do PCMSO (quadro exigido pela NR 7 ou da empresa contratante); • Responsável Legal da Empresa;</w:t>
      </w:r>
    </w:p>
    <w:p w14:paraId="511EFACA"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Local e Data.</w:t>
      </w:r>
    </w:p>
    <w:p w14:paraId="2C87EA08" w14:textId="77777777" w:rsidR="00054036" w:rsidRPr="00913174" w:rsidRDefault="00054036" w:rsidP="00E819F8">
      <w:pPr>
        <w:tabs>
          <w:tab w:val="left" w:pos="5220"/>
        </w:tabs>
        <w:ind w:firstLine="851"/>
        <w:contextualSpacing/>
        <w:jc w:val="both"/>
        <w:rPr>
          <w:rFonts w:asciiTheme="minorHAnsi" w:hAnsiTheme="minorHAnsi" w:cstheme="minorHAnsi"/>
        </w:rPr>
      </w:pPr>
    </w:p>
    <w:p w14:paraId="7529F5CB" w14:textId="77777777" w:rsidR="00054036" w:rsidRPr="00913174" w:rsidRDefault="00054036" w:rsidP="00E819F8">
      <w:pPr>
        <w:tabs>
          <w:tab w:val="left" w:pos="5220"/>
        </w:tabs>
        <w:contextualSpacing/>
        <w:jc w:val="both"/>
        <w:rPr>
          <w:rFonts w:asciiTheme="minorHAnsi" w:hAnsiTheme="minorHAnsi" w:cstheme="minorHAnsi"/>
          <w:b/>
        </w:rPr>
      </w:pPr>
      <w:r w:rsidRPr="00913174">
        <w:rPr>
          <w:rFonts w:asciiTheme="minorHAnsi" w:hAnsiTheme="minorHAnsi" w:cstheme="minorHAnsi"/>
          <w:b/>
        </w:rPr>
        <w:t>EXIGENCIAS DA DOCUMENTAÇÃO DE SAÚDE DO RELATÓRIO ANUAL DO PCMSO:</w:t>
      </w:r>
    </w:p>
    <w:p w14:paraId="65C7521F"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No Relatório anual do PCMSO deverão constar os itens obrigatórios descritos abaixo:</w:t>
      </w:r>
    </w:p>
    <w:p w14:paraId="2AA66653"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1.2.1 NÚMERO DE EXAMES MÉDICOS PERIÓDICOS (EXAME FÍSICO), ASSINALANDO OS ANORMAIS;</w:t>
      </w:r>
    </w:p>
    <w:p w14:paraId="4CB049AE"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1.2.2 NÚMEROS DE EXAMES COMPLEMENTARES (LABORATÓRIO, AUDIOMETRIA ETC), ASSINALANDO OS ANORMAIS;</w:t>
      </w:r>
    </w:p>
    <w:p w14:paraId="220775A6"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1.2.3 NÚMEROS DE ATESTADOS MÉDICOS NOS ÚLTIMOS 12 MESES;</w:t>
      </w:r>
    </w:p>
    <w:p w14:paraId="13392831"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 Número de Atestados </w:t>
      </w:r>
      <w:proofErr w:type="gramStart"/>
      <w:r w:rsidRPr="00913174">
        <w:rPr>
          <w:rFonts w:asciiTheme="minorHAnsi" w:hAnsiTheme="minorHAnsi" w:cstheme="minorHAnsi"/>
        </w:rPr>
        <w:t>x</w:t>
      </w:r>
      <w:proofErr w:type="gramEnd"/>
      <w:r w:rsidRPr="00913174">
        <w:rPr>
          <w:rFonts w:asciiTheme="minorHAnsi" w:hAnsiTheme="minorHAnsi" w:cstheme="minorHAnsi"/>
        </w:rPr>
        <w:t xml:space="preserve"> Número de Empregados; • Número de Atestados x Dias de Atestado; • Dias de Atestados x Número de Empregados.</w:t>
      </w:r>
    </w:p>
    <w:p w14:paraId="12C78CD6"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1.2.4 AFASTAMENTOS PELO INSS</w:t>
      </w:r>
    </w:p>
    <w:p w14:paraId="0C72A797"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Gravidez/parto; • Doença Ocupacional; • Doença Não Ocupacional; • Acidente de Trabalho.</w:t>
      </w:r>
    </w:p>
    <w:p w14:paraId="25940806"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1.2.5 CAMPANHAS DE VACINAÇÃO</w:t>
      </w:r>
    </w:p>
    <w:p w14:paraId="3B04A28D"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 Vacinação antitetânica será de caráter obrigatório para todos os empregados</w:t>
      </w:r>
    </w:p>
    <w:p w14:paraId="3BDCC2EE"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1.2.6 EVIDENCIAS DE PALESTRAS EDUCATIVAS</w:t>
      </w:r>
    </w:p>
    <w:p w14:paraId="1F2EF7C9"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 xml:space="preserve">1.2.7 EVIDENCIAS DE CAMPANHAS EM SAÚDE </w:t>
      </w:r>
    </w:p>
    <w:p w14:paraId="67E48CE5" w14:textId="77777777" w:rsidR="00054036" w:rsidRPr="00913174"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1.2.8 QUADRO DE EXAMES</w:t>
      </w:r>
    </w:p>
    <w:p w14:paraId="37B77B2E" w14:textId="32F976BB" w:rsidR="00F72229" w:rsidRDefault="00054036" w:rsidP="00E819F8">
      <w:pPr>
        <w:tabs>
          <w:tab w:val="left" w:pos="5220"/>
        </w:tabs>
        <w:ind w:firstLine="851"/>
        <w:contextualSpacing/>
        <w:jc w:val="both"/>
        <w:rPr>
          <w:rFonts w:asciiTheme="minorHAnsi" w:hAnsiTheme="minorHAnsi" w:cstheme="minorHAnsi"/>
        </w:rPr>
      </w:pPr>
      <w:r w:rsidRPr="00913174">
        <w:rPr>
          <w:rFonts w:asciiTheme="minorHAnsi" w:hAnsiTheme="minorHAnsi" w:cstheme="minorHAnsi"/>
        </w:rPr>
        <w:t>NOTA: Todas as ações de saúde deverão ser registradas e guardadas para fins de fiscalização e/ou auditoria interna.</w:t>
      </w:r>
    </w:p>
    <w:p w14:paraId="274CB409" w14:textId="77777777" w:rsidR="00DF784E" w:rsidRPr="000E330A" w:rsidRDefault="00DF784E" w:rsidP="00E819F8">
      <w:pPr>
        <w:tabs>
          <w:tab w:val="left" w:pos="5220"/>
        </w:tabs>
        <w:ind w:firstLine="851"/>
        <w:contextualSpacing/>
        <w:jc w:val="both"/>
        <w:rPr>
          <w:rFonts w:asciiTheme="minorHAnsi" w:hAnsiTheme="minorHAnsi" w:cstheme="minorHAnsi"/>
        </w:rPr>
      </w:pPr>
    </w:p>
    <w:p w14:paraId="5733DD52" w14:textId="77777777" w:rsidR="00DE1142" w:rsidRPr="00B24C23" w:rsidRDefault="00712351" w:rsidP="00E819F8">
      <w:pPr>
        <w:tabs>
          <w:tab w:val="left" w:pos="5220"/>
        </w:tabs>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C9BEA2D" w14:textId="75E25708" w:rsidR="00430EBB" w:rsidRPr="00913174" w:rsidRDefault="00430EBB"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2"/>
                                <w:szCs w:val="22"/>
                              </w:rPr>
                            </w:pPr>
                            <w:bookmarkStart w:id="31" w:name="_Toc427226376"/>
                            <w:bookmarkStart w:id="32" w:name="_Toc427228732"/>
                            <w:bookmarkStart w:id="33" w:name="_Toc52436204"/>
                            <w:r w:rsidRPr="00913174">
                              <w:rPr>
                                <w:rFonts w:asciiTheme="minorHAnsi" w:hAnsiTheme="minorHAnsi" w:cstheme="minorHAnsi"/>
                                <w:color w:val="FFFFFF" w:themeColor="background1"/>
                                <w:sz w:val="22"/>
                                <w:szCs w:val="22"/>
                              </w:rPr>
                              <w:t>VALOR ESTIMADO E DISPONIBILIDADE FINANCEIRA</w:t>
                            </w:r>
                          </w:p>
                          <w:p w14:paraId="1473B10B" w14:textId="77777777" w:rsidR="00430EBB" w:rsidRDefault="00430EBB"/>
                          <w:p w14:paraId="355BADAA" w14:textId="77777777" w:rsidR="00430EBB" w:rsidRDefault="00430EBB"/>
                          <w:p w14:paraId="5733DE1E" w14:textId="58025C8F" w:rsidR="00430EBB" w:rsidRPr="00913174" w:rsidRDefault="00430EBB"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GESTÃO DA FISCALIZAÇÃOVALOR ESTIMADO </w:t>
                            </w:r>
                            <w:bookmarkEnd w:id="31"/>
                            <w:bookmarkEnd w:id="32"/>
                            <w:r w:rsidRPr="00913174">
                              <w:rPr>
                                <w:rFonts w:asciiTheme="minorHAnsi" w:hAnsiTheme="minorHAnsi" w:cstheme="minorHAnsi"/>
                                <w:color w:val="FFFFFF" w:themeColor="background1"/>
                                <w:sz w:val="22"/>
                                <w:szCs w:val="22"/>
                              </w:rPr>
                              <w:t>E DISPONIBILIDADE FINANCEIRA</w:t>
                            </w:r>
                            <w:bookmarkEnd w:id="33"/>
                          </w:p>
                          <w:p w14:paraId="63E0C93E" w14:textId="77777777" w:rsidR="00430EBB" w:rsidRDefault="00430EBB"/>
                        </w:txbxContent>
                      </wps:txbx>
                      <wps:bodyPr rot="0" vert="horz" wrap="square" lIns="91440" tIns="45720" rIns="91440" bIns="45720" anchor="t" anchorCtr="0">
                        <a:noAutofit/>
                      </wps:bodyPr>
                    </wps:wsp>
                  </a:graphicData>
                </a:graphic>
              </wp:inline>
            </w:drawing>
          </mc:Choice>
          <mc:Fallback>
            <w:pict>
              <v:shape w14:anchorId="5733DDDE"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1zm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E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e21zmogIAAD0FAAAOAAAAAAAAAAAAAAAAAC4CAABkcnMv&#10;ZTJvRG9jLnhtbFBLAQItABQABgAIAAAAIQDQXfFd2QAAAAQBAAAPAAAAAAAAAAAAAAAAAPwEAABk&#10;cnMvZG93bnJldi54bWxQSwUGAAAAAAQABADzAAAAAgYAAAAA&#10;" fillcolor="#1f497d [3215]" stroked="f" strokeweight="1.5pt">
                <v:textbox>
                  <w:txbxContent>
                    <w:p w14:paraId="4C9BEA2D" w14:textId="75E25708" w:rsidR="00430EBB" w:rsidRPr="00913174" w:rsidRDefault="00430EBB"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2"/>
                          <w:szCs w:val="22"/>
                        </w:rPr>
                      </w:pPr>
                      <w:bookmarkStart w:id="34" w:name="_Toc427226376"/>
                      <w:bookmarkStart w:id="35" w:name="_Toc427228732"/>
                      <w:bookmarkStart w:id="36" w:name="_Toc52436204"/>
                      <w:r w:rsidRPr="00913174">
                        <w:rPr>
                          <w:rFonts w:asciiTheme="minorHAnsi" w:hAnsiTheme="minorHAnsi" w:cstheme="minorHAnsi"/>
                          <w:color w:val="FFFFFF" w:themeColor="background1"/>
                          <w:sz w:val="22"/>
                          <w:szCs w:val="22"/>
                        </w:rPr>
                        <w:t>VALOR ESTIMADO E DISPONIBILIDADE FINANCEIRA</w:t>
                      </w:r>
                    </w:p>
                    <w:p w14:paraId="1473B10B" w14:textId="77777777" w:rsidR="00430EBB" w:rsidRDefault="00430EBB"/>
                    <w:p w14:paraId="355BADAA" w14:textId="77777777" w:rsidR="00430EBB" w:rsidRDefault="00430EBB"/>
                    <w:p w14:paraId="5733DE1E" w14:textId="58025C8F" w:rsidR="00430EBB" w:rsidRPr="00913174" w:rsidRDefault="00430EBB"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GESTÃO DA FISCALIZAÇÃOVALOR ESTIMADO </w:t>
                      </w:r>
                      <w:bookmarkEnd w:id="34"/>
                      <w:bookmarkEnd w:id="35"/>
                      <w:r w:rsidRPr="00913174">
                        <w:rPr>
                          <w:rFonts w:asciiTheme="minorHAnsi" w:hAnsiTheme="minorHAnsi" w:cstheme="minorHAnsi"/>
                          <w:color w:val="FFFFFF" w:themeColor="background1"/>
                          <w:sz w:val="22"/>
                          <w:szCs w:val="22"/>
                        </w:rPr>
                        <w:t>E DISPONIBILIDADE FINANCEIRA</w:t>
                      </w:r>
                      <w:bookmarkEnd w:id="36"/>
                    </w:p>
                    <w:p w14:paraId="63E0C93E" w14:textId="77777777" w:rsidR="00430EBB" w:rsidRDefault="00430EBB"/>
                  </w:txbxContent>
                </v:textbox>
                <w10:anchorlock/>
              </v:shape>
            </w:pict>
          </mc:Fallback>
        </mc:AlternateContent>
      </w:r>
    </w:p>
    <w:p w14:paraId="275FD10F" w14:textId="2D3BA979" w:rsidR="004E7EC0" w:rsidRPr="00913174" w:rsidRDefault="009D1F08" w:rsidP="00E819F8">
      <w:pPr>
        <w:ind w:firstLine="851"/>
        <w:contextualSpacing/>
        <w:jc w:val="both"/>
        <w:rPr>
          <w:rFonts w:asciiTheme="minorHAnsi" w:hAnsiTheme="minorHAnsi" w:cstheme="minorHAnsi"/>
        </w:rPr>
      </w:pPr>
      <w:r w:rsidRPr="00913174">
        <w:rPr>
          <w:rFonts w:asciiTheme="minorHAnsi" w:hAnsiTheme="minorHAnsi" w:cstheme="minorHAnsi"/>
        </w:rPr>
        <w:t>Conforme</w:t>
      </w:r>
      <w:r w:rsidR="00A5020E" w:rsidRPr="00913174">
        <w:rPr>
          <w:rFonts w:asciiTheme="minorHAnsi" w:hAnsiTheme="minorHAnsi" w:cstheme="minorHAnsi"/>
        </w:rPr>
        <w:t xml:space="preserve"> a lei 13</w:t>
      </w:r>
      <w:r w:rsidR="00B62F95" w:rsidRPr="00913174">
        <w:rPr>
          <w:rFonts w:asciiTheme="minorHAnsi" w:hAnsiTheme="minorHAnsi" w:cstheme="minorHAnsi"/>
        </w:rPr>
        <w:t>.</w:t>
      </w:r>
      <w:r w:rsidR="00A5020E" w:rsidRPr="00913174">
        <w:rPr>
          <w:rFonts w:asciiTheme="minorHAnsi" w:hAnsiTheme="minorHAnsi" w:cstheme="minorHAnsi"/>
        </w:rPr>
        <w:t>303/2019</w:t>
      </w:r>
      <w:r w:rsidR="00B62F95" w:rsidRPr="00913174">
        <w:rPr>
          <w:rFonts w:asciiTheme="minorHAnsi" w:hAnsiTheme="minorHAnsi" w:cstheme="minorHAnsi"/>
        </w:rPr>
        <w:t xml:space="preserve">, art. 34, o valor estimado do contrato celebrado por empresa pública será de caráter sigiloso. </w:t>
      </w:r>
    </w:p>
    <w:p w14:paraId="108C6C65" w14:textId="77777777" w:rsidR="0064761B" w:rsidRPr="00913174" w:rsidRDefault="00B62F95" w:rsidP="00E819F8">
      <w:pPr>
        <w:ind w:firstLine="851"/>
        <w:contextualSpacing/>
        <w:jc w:val="both"/>
        <w:rPr>
          <w:rFonts w:asciiTheme="minorHAnsi" w:hAnsiTheme="minorHAnsi" w:cstheme="minorHAnsi"/>
        </w:rPr>
      </w:pPr>
      <w:r w:rsidRPr="00913174">
        <w:rPr>
          <w:rFonts w:asciiTheme="minorHAnsi" w:hAnsiTheme="minorHAnsi" w:cstheme="minorHAnsi"/>
        </w:rPr>
        <w:t>Dessa forma, disponibilizam-se os</w:t>
      </w:r>
      <w:r w:rsidR="00A5020E" w:rsidRPr="00913174">
        <w:rPr>
          <w:rFonts w:asciiTheme="minorHAnsi" w:hAnsiTheme="minorHAnsi" w:cstheme="minorHAnsi"/>
        </w:rPr>
        <w:t xml:space="preserve"> modelo</w:t>
      </w:r>
      <w:r w:rsidRPr="00913174">
        <w:rPr>
          <w:rFonts w:asciiTheme="minorHAnsi" w:hAnsiTheme="minorHAnsi" w:cstheme="minorHAnsi"/>
        </w:rPr>
        <w:t>s</w:t>
      </w:r>
      <w:r w:rsidR="00A5020E" w:rsidRPr="00913174">
        <w:rPr>
          <w:rFonts w:asciiTheme="minorHAnsi" w:hAnsiTheme="minorHAnsi" w:cstheme="minorHAnsi"/>
        </w:rPr>
        <w:t xml:space="preserve"> da P</w:t>
      </w:r>
      <w:r w:rsidR="00B84E3D" w:rsidRPr="00913174">
        <w:rPr>
          <w:rFonts w:asciiTheme="minorHAnsi" w:hAnsiTheme="minorHAnsi" w:cstheme="minorHAnsi"/>
        </w:rPr>
        <w:t>la</w:t>
      </w:r>
      <w:r w:rsidRPr="00913174">
        <w:rPr>
          <w:rFonts w:asciiTheme="minorHAnsi" w:hAnsiTheme="minorHAnsi" w:cstheme="minorHAnsi"/>
        </w:rPr>
        <w:t>nilha Orçamentária Sintética e de sua</w:t>
      </w:r>
      <w:r w:rsidR="00A5020E" w:rsidRPr="00913174">
        <w:rPr>
          <w:rFonts w:asciiTheme="minorHAnsi" w:hAnsiTheme="minorHAnsi" w:cstheme="minorHAnsi"/>
        </w:rPr>
        <w:t xml:space="preserve"> </w:t>
      </w:r>
      <w:r w:rsidR="00B84E3D" w:rsidRPr="00913174">
        <w:rPr>
          <w:rFonts w:asciiTheme="minorHAnsi" w:hAnsiTheme="minorHAnsi" w:cstheme="minorHAnsi"/>
        </w:rPr>
        <w:t>Composição de Custo Unitária</w:t>
      </w:r>
      <w:r w:rsidRPr="00913174">
        <w:rPr>
          <w:rFonts w:asciiTheme="minorHAnsi" w:hAnsiTheme="minorHAnsi" w:cstheme="minorHAnsi"/>
        </w:rPr>
        <w:t xml:space="preserve"> em anexo a este Projeto Básico.</w:t>
      </w:r>
    </w:p>
    <w:p w14:paraId="2CF1D32A" w14:textId="79462244" w:rsidR="0064761B" w:rsidRPr="00913174" w:rsidRDefault="00B84E3D" w:rsidP="00E819F8">
      <w:pPr>
        <w:ind w:firstLine="851"/>
        <w:contextualSpacing/>
        <w:jc w:val="both"/>
        <w:rPr>
          <w:rFonts w:asciiTheme="minorHAnsi" w:hAnsiTheme="minorHAnsi" w:cstheme="minorHAnsi"/>
        </w:rPr>
      </w:pPr>
      <w:r w:rsidRPr="00913174">
        <w:rPr>
          <w:rFonts w:asciiTheme="minorHAnsi" w:hAnsiTheme="minorHAnsi" w:cstheme="minorHAnsi"/>
        </w:rPr>
        <w:t>O preço proposto para execução do contrato, objeto desta licitação será fixo, expresso em reais (R$) e se referirão à data de apresentação das propostas,</w:t>
      </w:r>
      <w:r w:rsidR="0064761B" w:rsidRPr="00913174">
        <w:rPr>
          <w:rFonts w:asciiTheme="minorHAnsi" w:hAnsiTheme="minorHAnsi" w:cstheme="minorHAnsi"/>
        </w:rPr>
        <w:t xml:space="preserve"> válidos por 60 (sessenta) dias.</w:t>
      </w:r>
    </w:p>
    <w:p w14:paraId="26F84322" w14:textId="543EB1A5" w:rsidR="00D70C51" w:rsidRPr="00913174" w:rsidRDefault="00D70C51" w:rsidP="00E819F8">
      <w:pPr>
        <w:ind w:firstLine="851"/>
        <w:contextualSpacing/>
        <w:jc w:val="both"/>
        <w:rPr>
          <w:rFonts w:asciiTheme="minorHAnsi" w:hAnsiTheme="minorHAnsi" w:cstheme="minorHAnsi"/>
        </w:rPr>
      </w:pPr>
      <w:r w:rsidRPr="00913174">
        <w:rPr>
          <w:rFonts w:asciiTheme="minorHAnsi" w:hAnsiTheme="minorHAnsi" w:cstheme="minorHAnsi"/>
        </w:rPr>
        <w:t>Na composição dos preços unitários, a licitante deverá utilizar 02 (duas) casas decimais</w:t>
      </w:r>
      <w:r w:rsidR="00B62F95" w:rsidRPr="00913174">
        <w:rPr>
          <w:rFonts w:asciiTheme="minorHAnsi" w:hAnsiTheme="minorHAnsi" w:cstheme="minorHAnsi"/>
        </w:rPr>
        <w:t xml:space="preserve"> TRUNCADAS</w:t>
      </w:r>
      <w:r w:rsidR="00F421D6" w:rsidRPr="00913174">
        <w:rPr>
          <w:rFonts w:asciiTheme="minorHAnsi" w:hAnsiTheme="minorHAnsi" w:cstheme="minorHAnsi"/>
        </w:rPr>
        <w:t xml:space="preserve"> </w:t>
      </w:r>
      <w:r w:rsidR="00B62F95" w:rsidRPr="00913174">
        <w:rPr>
          <w:rFonts w:asciiTheme="minorHAnsi" w:hAnsiTheme="minorHAnsi" w:cstheme="minorHAnsi"/>
        </w:rPr>
        <w:t>(</w:t>
      </w:r>
      <w:r w:rsidR="00F421D6" w:rsidRPr="00913174">
        <w:rPr>
          <w:rFonts w:asciiTheme="minorHAnsi" w:hAnsiTheme="minorHAnsi" w:cstheme="minorHAnsi"/>
        </w:rPr>
        <w:t>PADRÃO TCU)</w:t>
      </w:r>
      <w:r w:rsidRPr="00913174">
        <w:rPr>
          <w:rFonts w:asciiTheme="minorHAnsi" w:hAnsiTheme="minorHAnsi" w:cstheme="minorHAnsi"/>
        </w:rPr>
        <w:t xml:space="preserve"> para evitar correções futuras nas PROPOSTAS DE PREÇOS.</w:t>
      </w:r>
    </w:p>
    <w:p w14:paraId="2C8EF2D4" w14:textId="70E68C78" w:rsidR="00A55FF9" w:rsidRDefault="00A2087A" w:rsidP="00E819F8">
      <w:pPr>
        <w:ind w:firstLine="851"/>
        <w:contextualSpacing/>
        <w:jc w:val="both"/>
        <w:rPr>
          <w:rFonts w:asciiTheme="minorHAnsi" w:hAnsiTheme="minorHAnsi" w:cstheme="minorHAnsi"/>
        </w:rPr>
      </w:pPr>
      <w:r w:rsidRPr="00913174">
        <w:rPr>
          <w:rFonts w:asciiTheme="minorHAnsi" w:hAnsiTheme="minorHAnsi" w:cstheme="minorHAnsi"/>
        </w:rPr>
        <w:t xml:space="preserve">Há Disponibilidade Orçamentária no </w:t>
      </w:r>
      <w:r w:rsidR="009D193F">
        <w:rPr>
          <w:rFonts w:asciiTheme="minorHAnsi" w:hAnsiTheme="minorHAnsi" w:cstheme="minorHAnsi"/>
        </w:rPr>
        <w:t>CAPEX 2021/2022</w:t>
      </w:r>
    </w:p>
    <w:p w14:paraId="2DDC498E" w14:textId="77777777" w:rsidR="001B19B4" w:rsidRDefault="001B19B4" w:rsidP="00E819F8">
      <w:pPr>
        <w:ind w:firstLine="851"/>
        <w:contextualSpacing/>
        <w:jc w:val="both"/>
        <w:rPr>
          <w:rFonts w:asciiTheme="minorHAnsi" w:hAnsiTheme="minorHAnsi" w:cstheme="minorHAnsi"/>
        </w:rPr>
      </w:pPr>
    </w:p>
    <w:p w14:paraId="76FEA765" w14:textId="77777777" w:rsidR="001B19B4" w:rsidRPr="00913174" w:rsidRDefault="001B19B4" w:rsidP="00E819F8">
      <w:pPr>
        <w:ind w:firstLine="851"/>
        <w:contextualSpacing/>
        <w:jc w:val="both"/>
        <w:rPr>
          <w:rFonts w:asciiTheme="minorHAnsi" w:hAnsiTheme="minorHAnsi" w:cstheme="minorHAnsi"/>
        </w:rPr>
      </w:pPr>
    </w:p>
    <w:p w14:paraId="5733DD72" w14:textId="77777777" w:rsidR="00DE1142" w:rsidRPr="00B24C23" w:rsidRDefault="00712351" w:rsidP="00E819F8">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B24C23">
        <w:rPr>
          <w:rFonts w:ascii="Arial" w:hAnsi="Arial" w:cs="Arial"/>
          <w:noProof/>
          <w:sz w:val="24"/>
          <w:szCs w:val="24"/>
        </w:rPr>
        <w:lastRenderedPageBreak/>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4FCAC3" w14:textId="58025C8F" w:rsidR="00430EBB" w:rsidRPr="00913174" w:rsidRDefault="00430EBB"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2"/>
                                <w:szCs w:val="22"/>
                              </w:rPr>
                            </w:pPr>
                            <w:bookmarkStart w:id="37" w:name="_Toc427228733"/>
                            <w:bookmarkStart w:id="38" w:name="_Toc52436205"/>
                            <w:r w:rsidRPr="00913174">
                              <w:rPr>
                                <w:rFonts w:asciiTheme="minorHAnsi" w:hAnsiTheme="minorHAnsi" w:cstheme="minorHAnsi"/>
                                <w:color w:val="FFFFFF" w:themeColor="background1"/>
                                <w:sz w:val="22"/>
                                <w:szCs w:val="22"/>
                              </w:rPr>
                              <w:t>GESTÃO DA FISCALIZAÇÃO</w:t>
                            </w:r>
                          </w:p>
                          <w:p w14:paraId="7922981E" w14:textId="77777777" w:rsidR="00430EBB" w:rsidRDefault="00430EBB"/>
                          <w:p w14:paraId="5733DE1F" w14:textId="4607BD78" w:rsidR="00430EBB" w:rsidRPr="00913174" w:rsidRDefault="00430EBB"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 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CONTRATOGESTÃO DA FISCALIZAÇÃO</w:t>
                            </w:r>
                            <w:bookmarkEnd w:id="37"/>
                            <w:bookmarkEnd w:id="38"/>
                          </w:p>
                        </w:txbxContent>
                      </wps:txbx>
                      <wps:bodyPr rot="0" vert="horz" wrap="square" lIns="91440" tIns="45720" rIns="91440" bIns="45720" anchor="t" anchorCtr="0">
                        <a:noAutofit/>
                      </wps:bodyPr>
                    </wps:wsp>
                  </a:graphicData>
                </a:graphic>
              </wp:inline>
            </w:drawing>
          </mc:Choice>
          <mc:Fallback>
            <w:pict>
              <v:shape w14:anchorId="5733DDE6"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Fpk+rahAgAAPQUAAA4AAAAAAAAAAAAAAAAALgIAAGRycy9l&#10;Mm9Eb2MueG1sUEsBAi0AFAAGAAgAAAAhANBd8V3ZAAAABAEAAA8AAAAAAAAAAAAAAAAA+wQAAGRy&#10;cy9kb3ducmV2LnhtbFBLBQYAAAAABAAEAPMAAAABBgAAAAA=&#10;" fillcolor="#1f497d [3215]" stroked="f" strokeweight="1.5pt">
                <v:textbox>
                  <w:txbxContent>
                    <w:p w14:paraId="7D4FCAC3" w14:textId="58025C8F" w:rsidR="00430EBB" w:rsidRPr="00913174" w:rsidRDefault="00430EBB"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2"/>
                          <w:szCs w:val="22"/>
                        </w:rPr>
                      </w:pPr>
                      <w:bookmarkStart w:id="39" w:name="_Toc427228733"/>
                      <w:bookmarkStart w:id="40" w:name="_Toc52436205"/>
                      <w:r w:rsidRPr="00913174">
                        <w:rPr>
                          <w:rFonts w:asciiTheme="minorHAnsi" w:hAnsiTheme="minorHAnsi" w:cstheme="minorHAnsi"/>
                          <w:color w:val="FFFFFF" w:themeColor="background1"/>
                          <w:sz w:val="22"/>
                          <w:szCs w:val="22"/>
                        </w:rPr>
                        <w:t>GESTÃO DA FISCALIZAÇÃO</w:t>
                      </w:r>
                    </w:p>
                    <w:p w14:paraId="7922981E" w14:textId="77777777" w:rsidR="00430EBB" w:rsidRDefault="00430EBB"/>
                    <w:p w14:paraId="5733DE1F" w14:textId="4607BD78" w:rsidR="00430EBB" w:rsidRPr="00913174" w:rsidRDefault="00430EBB"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 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CONTRATOGESTÃO DA FISCALIZAÇÃO</w:t>
                      </w:r>
                      <w:bookmarkEnd w:id="39"/>
                      <w:bookmarkEnd w:id="40"/>
                    </w:p>
                  </w:txbxContent>
                </v:textbox>
                <w10:anchorlock/>
              </v:shape>
            </w:pict>
          </mc:Fallback>
        </mc:AlternateContent>
      </w:r>
    </w:p>
    <w:p w14:paraId="653279EC" w14:textId="77777777" w:rsidR="000725A8" w:rsidRPr="00913174" w:rsidRDefault="000725A8" w:rsidP="00E819F8">
      <w:pPr>
        <w:ind w:firstLine="851"/>
        <w:jc w:val="both"/>
        <w:rPr>
          <w:rFonts w:asciiTheme="minorHAnsi" w:hAnsiTheme="minorHAnsi" w:cstheme="minorHAnsi"/>
          <w:bCs/>
        </w:rPr>
      </w:pPr>
      <w:r w:rsidRPr="00913174">
        <w:rPr>
          <w:rFonts w:asciiTheme="minorHAnsi" w:hAnsiTheme="minorHAnsi" w:cstheme="minorHAnsi"/>
          <w:bCs/>
        </w:rPr>
        <w:t>Todo contrato deve ser acompanhado por um gestor de contrato, representante da Administração Pública, sendo:</w:t>
      </w:r>
    </w:p>
    <w:p w14:paraId="5C7C5110" w14:textId="77777777" w:rsidR="000725A8" w:rsidRPr="00913174" w:rsidRDefault="000725A8" w:rsidP="00E819F8">
      <w:pPr>
        <w:numPr>
          <w:ilvl w:val="0"/>
          <w:numId w:val="3"/>
        </w:numPr>
        <w:spacing w:after="0"/>
        <w:ind w:left="714" w:hanging="357"/>
        <w:jc w:val="both"/>
        <w:rPr>
          <w:rFonts w:asciiTheme="minorHAnsi" w:hAnsiTheme="minorHAnsi" w:cstheme="minorHAnsi"/>
          <w:bCs/>
        </w:rPr>
      </w:pPr>
      <w:r w:rsidRPr="00913174">
        <w:rPr>
          <w:rFonts w:asciiTheme="minorHAnsi" w:hAnsiTheme="minorHAnsi" w:cstheme="minorHAnsi"/>
          <w:bCs/>
        </w:rPr>
        <w:t>1 (um) agente ocupante de cargo efetivo do quadro permanente da Administração, preferencialmente;</w:t>
      </w:r>
    </w:p>
    <w:p w14:paraId="283EB618" w14:textId="77777777" w:rsidR="000725A8" w:rsidRPr="00913174" w:rsidRDefault="000725A8" w:rsidP="00E819F8">
      <w:pPr>
        <w:numPr>
          <w:ilvl w:val="0"/>
          <w:numId w:val="3"/>
        </w:numPr>
        <w:spacing w:after="0"/>
        <w:ind w:left="714" w:hanging="357"/>
        <w:jc w:val="both"/>
        <w:rPr>
          <w:rFonts w:asciiTheme="minorHAnsi" w:hAnsiTheme="minorHAnsi" w:cstheme="minorHAnsi"/>
          <w:bCs/>
        </w:rPr>
      </w:pPr>
      <w:r w:rsidRPr="00913174">
        <w:rPr>
          <w:rFonts w:asciiTheme="minorHAnsi" w:hAnsiTheme="minorHAnsi" w:cstheme="minorHAnsi"/>
          <w:bCs/>
        </w:rPr>
        <w:t>Previamente designado e qualificado pela autoridade signatária do contrato, por parte da Administração.</w:t>
      </w:r>
    </w:p>
    <w:p w14:paraId="11BF8819" w14:textId="4B4AC527" w:rsidR="00A52FAB" w:rsidRPr="00913174" w:rsidRDefault="00A52FAB" w:rsidP="00E819F8">
      <w:pPr>
        <w:ind w:firstLine="851"/>
        <w:contextualSpacing/>
        <w:jc w:val="both"/>
        <w:rPr>
          <w:rFonts w:asciiTheme="minorHAnsi" w:hAnsiTheme="minorHAnsi" w:cstheme="minorHAnsi"/>
        </w:rPr>
      </w:pPr>
      <w:r w:rsidRPr="00913174">
        <w:rPr>
          <w:rFonts w:asciiTheme="minorHAnsi" w:hAnsiTheme="minorHAnsi" w:cstheme="minorHAnsi"/>
        </w:rPr>
        <w:t>Os serviços serão fiscalizados por representante da Gerência de I</w:t>
      </w:r>
      <w:r w:rsidR="000E330A">
        <w:rPr>
          <w:rFonts w:asciiTheme="minorHAnsi" w:hAnsiTheme="minorHAnsi" w:cstheme="minorHAnsi"/>
        </w:rPr>
        <w:t xml:space="preserve">mplantação e Obras, </w:t>
      </w:r>
      <w:r w:rsidRPr="00913174">
        <w:rPr>
          <w:rFonts w:asciiTheme="minorHAnsi" w:hAnsiTheme="minorHAnsi" w:cstheme="minorHAnsi"/>
        </w:rPr>
        <w:t>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0359315D" w:rsidR="00A52FAB" w:rsidRPr="00913174" w:rsidRDefault="00A52FAB" w:rsidP="00E819F8">
      <w:pPr>
        <w:ind w:firstLine="851"/>
        <w:contextualSpacing/>
        <w:jc w:val="both"/>
        <w:rPr>
          <w:rFonts w:asciiTheme="minorHAnsi" w:hAnsiTheme="minorHAnsi" w:cstheme="minorHAnsi"/>
        </w:rPr>
      </w:pPr>
      <w:r w:rsidRPr="00913174">
        <w:rPr>
          <w:rFonts w:asciiTheme="minorHAnsi" w:hAnsiTheme="minorHAnsi" w:cstheme="minorHAnsi"/>
        </w:rPr>
        <w:t xml:space="preserve">As decisões e providências que ultrapassarem a competência </w:t>
      </w:r>
      <w:r w:rsidR="000E330A">
        <w:rPr>
          <w:rFonts w:asciiTheme="minorHAnsi" w:hAnsiTheme="minorHAnsi" w:cstheme="minorHAnsi"/>
        </w:rPr>
        <w:t xml:space="preserve">da fiscalização </w:t>
      </w:r>
      <w:r w:rsidRPr="00913174">
        <w:rPr>
          <w:rFonts w:asciiTheme="minorHAnsi" w:hAnsiTheme="minorHAnsi" w:cstheme="minorHAnsi"/>
        </w:rPr>
        <w:t>devem ser solicitadas a seus superiores em tempo hábil para a adoção das medidas convenientes.</w:t>
      </w:r>
    </w:p>
    <w:p w14:paraId="30E28556" w14:textId="5203BD09" w:rsidR="00A52FAB" w:rsidRPr="00913174" w:rsidRDefault="00A52FAB" w:rsidP="00E819F8">
      <w:pPr>
        <w:ind w:firstLine="851"/>
        <w:contextualSpacing/>
        <w:jc w:val="both"/>
        <w:rPr>
          <w:rFonts w:asciiTheme="minorHAnsi" w:hAnsiTheme="minorHAnsi" w:cstheme="minorHAnsi"/>
        </w:rPr>
      </w:pPr>
      <w:r w:rsidRPr="00913174">
        <w:rPr>
          <w:rFonts w:asciiTheme="minorHAnsi" w:hAnsiTheme="minorHAnsi" w:cstheme="minorHAnsi"/>
        </w:rPr>
        <w:t>A atuação ou a eventual omissão da F</w:t>
      </w:r>
      <w:r w:rsidR="000E330A">
        <w:rPr>
          <w:rFonts w:asciiTheme="minorHAnsi" w:hAnsiTheme="minorHAnsi" w:cstheme="minorHAnsi"/>
        </w:rPr>
        <w:t>iscalização</w:t>
      </w:r>
      <w:r w:rsidRPr="00913174">
        <w:rPr>
          <w:rFonts w:asciiTheme="minorHAnsi" w:hAnsiTheme="minorHAnsi" w:cstheme="minorHAnsi"/>
        </w:rPr>
        <w:t xml:space="preserve"> durante a realização dos serviços não poderão ser invocada para eximir a C</w:t>
      </w:r>
      <w:r w:rsidR="000E330A">
        <w:rPr>
          <w:rFonts w:asciiTheme="minorHAnsi" w:hAnsiTheme="minorHAnsi" w:cstheme="minorHAnsi"/>
        </w:rPr>
        <w:t>ontratada</w:t>
      </w:r>
      <w:r w:rsidRPr="00913174">
        <w:rPr>
          <w:rFonts w:asciiTheme="minorHAnsi" w:hAnsiTheme="minorHAnsi" w:cstheme="minorHAnsi"/>
        </w:rPr>
        <w:t xml:space="preserve"> da responsabilidade pela execução dos serviços.</w:t>
      </w:r>
    </w:p>
    <w:p w14:paraId="7D2205D6" w14:textId="7AFD7390" w:rsidR="00A52FAB" w:rsidRPr="00913174" w:rsidRDefault="00A52FAB" w:rsidP="00E819F8">
      <w:pPr>
        <w:ind w:firstLine="851"/>
        <w:contextualSpacing/>
        <w:jc w:val="both"/>
        <w:rPr>
          <w:rFonts w:asciiTheme="minorHAnsi" w:hAnsiTheme="minorHAnsi" w:cstheme="minorHAnsi"/>
          <w:bCs/>
        </w:rPr>
      </w:pPr>
      <w:r w:rsidRPr="00913174">
        <w:rPr>
          <w:rFonts w:asciiTheme="minorHAnsi" w:hAnsiTheme="minorHAnsi" w:cstheme="minorHAnsi"/>
        </w:rPr>
        <w:t xml:space="preserve">A </w:t>
      </w:r>
      <w:r w:rsidR="000E330A">
        <w:rPr>
          <w:rFonts w:asciiTheme="minorHAnsi" w:hAnsiTheme="minorHAnsi" w:cstheme="minorHAnsi"/>
        </w:rPr>
        <w:t>Fiscalização</w:t>
      </w:r>
      <w:r w:rsidRPr="00913174">
        <w:rPr>
          <w:rFonts w:asciiTheme="minorHAnsi" w:hAnsiTheme="minorHAnsi" w:cstheme="minorHAnsi"/>
        </w:rPr>
        <w:t xml:space="preserve"> não aceitará a alegação de atraso dos serviços devido ao não fornecimento tempestivo dos materiais pelos fornecedores, </w:t>
      </w:r>
      <w:r w:rsidRPr="00913174">
        <w:rPr>
          <w:rFonts w:asciiTheme="minorHAnsi" w:hAnsiTheme="minorHAnsi" w:cstheme="minorHAnsi"/>
          <w:bCs/>
        </w:rPr>
        <w:t>nem tão pouco a transferência de qualquer responsabilidade da C</w:t>
      </w:r>
      <w:r w:rsidR="000E330A">
        <w:rPr>
          <w:rFonts w:asciiTheme="minorHAnsi" w:hAnsiTheme="minorHAnsi" w:cstheme="minorHAnsi"/>
          <w:bCs/>
        </w:rPr>
        <w:t>ontratada</w:t>
      </w:r>
      <w:r w:rsidRPr="00913174">
        <w:rPr>
          <w:rFonts w:asciiTheme="minorHAnsi" w:hAnsiTheme="minorHAnsi" w:cstheme="minorHAnsi"/>
          <w:bCs/>
        </w:rPr>
        <w:t xml:space="preserve"> para outras entidades, sejam fabricantes, técnicos, subempreiteiros, entre outros.</w:t>
      </w:r>
    </w:p>
    <w:p w14:paraId="1D46DB87" w14:textId="77777777" w:rsidR="00A52FAB" w:rsidRPr="00622676" w:rsidRDefault="00A52FAB" w:rsidP="00E819F8">
      <w:pPr>
        <w:ind w:firstLine="851"/>
        <w:contextualSpacing/>
        <w:jc w:val="both"/>
        <w:rPr>
          <w:rFonts w:asciiTheme="minorHAnsi" w:hAnsiTheme="minorHAnsi" w:cstheme="minorHAnsi"/>
        </w:rPr>
      </w:pPr>
      <w:r w:rsidRPr="00622676">
        <w:rPr>
          <w:rFonts w:asciiTheme="minorHAnsi" w:hAnsiTheme="minorHAnsi" w:cstheme="minorHAnsi"/>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42609C64" w14:textId="15DC1860" w:rsidR="00A52FAB" w:rsidRPr="00913174" w:rsidRDefault="00A52FAB" w:rsidP="00E819F8">
      <w:pPr>
        <w:ind w:firstLine="851"/>
        <w:contextualSpacing/>
        <w:jc w:val="both"/>
        <w:rPr>
          <w:rFonts w:asciiTheme="minorHAnsi" w:hAnsiTheme="minorHAnsi" w:cstheme="minorHAnsi"/>
          <w:bCs/>
        </w:rPr>
      </w:pPr>
      <w:r w:rsidRPr="000E330A">
        <w:rPr>
          <w:rFonts w:asciiTheme="minorHAnsi" w:hAnsiTheme="minorHAnsi" w:cstheme="minorHAnsi"/>
          <w:bCs/>
        </w:rPr>
        <w:t>A F</w:t>
      </w:r>
      <w:r w:rsidR="000E330A">
        <w:rPr>
          <w:rFonts w:asciiTheme="minorHAnsi" w:hAnsiTheme="minorHAnsi" w:cstheme="minorHAnsi"/>
          <w:bCs/>
        </w:rPr>
        <w:t>iscalização</w:t>
      </w:r>
      <w:r w:rsidRPr="000E330A">
        <w:rPr>
          <w:rFonts w:asciiTheme="minorHAnsi" w:hAnsiTheme="minorHAnsi" w:cstheme="minorHAnsi"/>
          <w:bCs/>
        </w:rPr>
        <w:t xml:space="preserve"> deverá registrar avaliação da C</w:t>
      </w:r>
      <w:r w:rsidR="000E330A">
        <w:rPr>
          <w:rFonts w:asciiTheme="minorHAnsi" w:hAnsiTheme="minorHAnsi" w:cstheme="minorHAnsi"/>
          <w:bCs/>
        </w:rPr>
        <w:t>ontratada</w:t>
      </w:r>
      <w:r w:rsidRPr="000E330A">
        <w:rPr>
          <w:rFonts w:asciiTheme="minorHAnsi" w:hAnsiTheme="minorHAnsi" w:cstheme="minorHAnsi"/>
          <w:bCs/>
        </w:rPr>
        <w:t xml:space="preserve"> nos quesitos atendimento, qualidade, segurança e meio ambiente, sempre </w:t>
      </w:r>
      <w:r w:rsidRPr="00913174">
        <w:rPr>
          <w:rFonts w:asciiTheme="minorHAnsi" w:hAnsiTheme="minorHAnsi" w:cstheme="minorHAnsi"/>
          <w:bCs/>
        </w:rPr>
        <w:t>ao fechamento de cada M</w:t>
      </w:r>
      <w:r w:rsidR="000E330A">
        <w:rPr>
          <w:rFonts w:asciiTheme="minorHAnsi" w:hAnsiTheme="minorHAnsi" w:cstheme="minorHAnsi"/>
          <w:bCs/>
        </w:rPr>
        <w:t>edição</w:t>
      </w:r>
      <w:r w:rsidRPr="00913174">
        <w:rPr>
          <w:rFonts w:asciiTheme="minorHAnsi" w:hAnsiTheme="minorHAnsi" w:cstheme="minorHAnsi"/>
          <w:bCs/>
        </w:rPr>
        <w:t>. Podendo a qualquer momento reavaliar a comprovação de capacidade técnica declarada e a quaisquer quantidades, rever ou suspender a C</w:t>
      </w:r>
      <w:r w:rsidR="000E330A">
        <w:rPr>
          <w:rFonts w:asciiTheme="minorHAnsi" w:hAnsiTheme="minorHAnsi" w:cstheme="minorHAnsi"/>
          <w:bCs/>
        </w:rPr>
        <w:t>ontratada</w:t>
      </w:r>
      <w:r w:rsidRPr="00913174">
        <w:rPr>
          <w:rFonts w:asciiTheme="minorHAnsi" w:hAnsiTheme="minorHAnsi" w:cstheme="minorHAnsi"/>
          <w:bCs/>
        </w:rPr>
        <w:t xml:space="preserve">, </w:t>
      </w:r>
      <w:r w:rsidR="000E330A" w:rsidRPr="000E330A">
        <w:rPr>
          <w:rFonts w:asciiTheme="minorHAnsi" w:hAnsiTheme="minorHAnsi" w:cstheme="minorHAnsi"/>
          <w:bCs/>
        </w:rPr>
        <w:t>caso não atenda ao potencial exigido para este objeto.</w:t>
      </w:r>
    </w:p>
    <w:p w14:paraId="0F5C73B6" w14:textId="074675F6" w:rsidR="00A52FAB" w:rsidRPr="00913174" w:rsidRDefault="00A52FAB" w:rsidP="00E819F8">
      <w:pPr>
        <w:ind w:firstLine="851"/>
        <w:contextualSpacing/>
        <w:jc w:val="both"/>
        <w:rPr>
          <w:rFonts w:asciiTheme="minorHAnsi" w:hAnsiTheme="minorHAnsi" w:cstheme="minorHAnsi"/>
        </w:rPr>
      </w:pPr>
      <w:r w:rsidRPr="00913174">
        <w:rPr>
          <w:rFonts w:asciiTheme="minorHAnsi" w:hAnsiTheme="minorHAnsi" w:cstheme="minorHAnsi"/>
        </w:rPr>
        <w:t>A qualquer tempo a F</w:t>
      </w:r>
      <w:r w:rsidR="000E330A">
        <w:rPr>
          <w:rFonts w:asciiTheme="minorHAnsi" w:hAnsiTheme="minorHAnsi" w:cstheme="minorHAnsi"/>
        </w:rPr>
        <w:t>iscalização</w:t>
      </w:r>
      <w:r w:rsidRPr="00913174">
        <w:rPr>
          <w:rFonts w:asciiTheme="minorHAnsi" w:hAnsiTheme="minorHAnsi" w:cstheme="minorHAnsi"/>
        </w:rPr>
        <w:t xml:space="preserve"> poderá solicitar a substituição de qualquer membro da equipe técnica da C</w:t>
      </w:r>
      <w:r w:rsidR="000E330A">
        <w:rPr>
          <w:rFonts w:asciiTheme="minorHAnsi" w:hAnsiTheme="minorHAnsi" w:cstheme="minorHAnsi"/>
        </w:rPr>
        <w:t>ontratada</w:t>
      </w:r>
      <w:r w:rsidRPr="00913174">
        <w:rPr>
          <w:rFonts w:asciiTheme="minorHAnsi" w:hAnsiTheme="minorHAnsi" w:cstheme="minorHAnsi"/>
        </w:rPr>
        <w:t>, desde que entenda que seja benéfico ao desenvolvimento dos trabalhos.</w:t>
      </w:r>
      <w:r w:rsidR="000E330A">
        <w:rPr>
          <w:rFonts w:asciiTheme="minorHAnsi" w:hAnsiTheme="minorHAnsi" w:cstheme="minorHAnsi"/>
        </w:rPr>
        <w:t xml:space="preserve"> </w:t>
      </w:r>
      <w:r w:rsidR="000E330A" w:rsidRPr="000E330A">
        <w:rPr>
          <w:rFonts w:asciiTheme="minorHAnsi" w:hAnsiTheme="minorHAnsi" w:cstheme="minorHAnsi"/>
        </w:rPr>
        <w:t>Desta decisão cabe recurso à Contratada em até 03 (três) dias úteis após a comunicação da Fiscalização.</w:t>
      </w:r>
    </w:p>
    <w:p w14:paraId="565D3CC0" w14:textId="77777777" w:rsidR="000E330A" w:rsidRPr="000E330A" w:rsidRDefault="000E330A" w:rsidP="00E819F8">
      <w:pPr>
        <w:spacing w:after="0" w:line="300" w:lineRule="auto"/>
        <w:ind w:firstLine="851"/>
        <w:jc w:val="both"/>
        <w:rPr>
          <w:rFonts w:asciiTheme="minorHAnsi" w:eastAsiaTheme="minorHAnsi" w:hAnsiTheme="minorHAnsi" w:cstheme="minorHAnsi"/>
          <w:lang w:eastAsia="en-US"/>
        </w:rPr>
      </w:pPr>
      <w:r w:rsidRPr="000E330A">
        <w:rPr>
          <w:rFonts w:asciiTheme="minorHAnsi" w:eastAsiaTheme="minorHAnsi" w:hAnsiTheme="minorHAnsi" w:cstheme="minorHAnsi"/>
          <w:lang w:eastAsia="en-US"/>
        </w:rPr>
        <w:t>A Fiscalização conduzirá as reuniões periódicas, as quais serão documentadas por Atas de Reunião e que conterão, no mínimo, os seguintes elementos: data, nome e assinatura dos participantes, assuntos tratados, decisões, datas das ações e responsáveis pelas providências a serem tomadas.</w:t>
      </w:r>
    </w:p>
    <w:p w14:paraId="5D63D124" w14:textId="77777777" w:rsidR="006145BB" w:rsidRPr="00B24C23" w:rsidRDefault="006145BB" w:rsidP="00E819F8">
      <w:pPr>
        <w:spacing w:line="360" w:lineRule="auto"/>
        <w:ind w:firstLine="851"/>
        <w:contextualSpacing/>
        <w:jc w:val="both"/>
        <w:rPr>
          <w:rFonts w:ascii="Arial" w:hAnsi="Arial" w:cs="Arial"/>
          <w:sz w:val="24"/>
          <w:szCs w:val="24"/>
        </w:rPr>
      </w:pPr>
    </w:p>
    <w:p w14:paraId="5733DD84" w14:textId="77777777" w:rsidR="00DE1142" w:rsidRPr="00B24C23" w:rsidRDefault="00712351" w:rsidP="00E819F8">
      <w:pPr>
        <w:spacing w:after="0" w:line="360" w:lineRule="auto"/>
        <w:jc w:val="both"/>
        <w:rPr>
          <w:rFonts w:ascii="Arial" w:hAnsi="Arial" w:cs="Arial"/>
          <w:color w:val="000000" w:themeColor="text1"/>
          <w:sz w:val="24"/>
          <w:szCs w:val="24"/>
        </w:rPr>
      </w:pPr>
      <w:r w:rsidRPr="00B24C23">
        <w:rPr>
          <w:rFonts w:ascii="Arial" w:hAnsi="Arial" w:cs="Arial"/>
          <w:noProof/>
          <w:sz w:val="24"/>
          <w:szCs w:val="24"/>
        </w:rPr>
        <w:lastRenderedPageBreak/>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A4E07C7" w14:textId="4607BD78" w:rsidR="00430EBB" w:rsidRPr="00913174" w:rsidRDefault="00430EBB" w:rsidP="001A4943">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2"/>
                                <w:szCs w:val="22"/>
                              </w:rPr>
                            </w:pPr>
                            <w:bookmarkStart w:id="41" w:name="_Toc427226381"/>
                            <w:bookmarkStart w:id="42" w:name="_Toc427228734"/>
                            <w:r w:rsidRPr="00913174">
                              <w:rPr>
                                <w:rFonts w:asciiTheme="minorHAnsi" w:hAnsiTheme="minorHAnsi" w:cstheme="minorHAnsi"/>
                                <w:color w:val="FFFFFF" w:themeColor="background1"/>
                                <w:sz w:val="22"/>
                                <w:szCs w:val="22"/>
                              </w:rPr>
                              <w:t xml:space="preserve"> 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w:t>
                            </w:r>
                          </w:p>
                          <w:p w14:paraId="7E8D3089" w14:textId="77777777" w:rsidR="00430EBB" w:rsidRDefault="00430EBB"/>
                          <w:p w14:paraId="5733DE20" w14:textId="484E8F0B" w:rsidR="00430EBB" w:rsidRPr="00913174" w:rsidRDefault="00430EBB" w:rsidP="001A4943">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REQUISITOS TÉCNICOS</w:t>
                            </w:r>
                            <w:r w:rsidRPr="00913174">
                              <w:rPr>
                                <w:rFonts w:asciiTheme="minorHAnsi" w:hAnsiTheme="minorHAnsi" w:cstheme="minorHAnsi"/>
                                <w:color w:val="FFFFFF" w:themeColor="background1"/>
                                <w:sz w:val="22"/>
                                <w:szCs w:val="22"/>
                              </w:rPr>
                              <w:t xml:space="preserve"> </w:t>
                            </w:r>
                            <w:bookmarkStart w:id="43" w:name="_Toc52436206"/>
                            <w:r w:rsidRPr="00913174">
                              <w:rPr>
                                <w:rFonts w:asciiTheme="minorHAnsi" w:hAnsiTheme="minorHAnsi" w:cstheme="minorHAnsi"/>
                                <w:color w:val="FFFFFF" w:themeColor="background1"/>
                                <w:sz w:val="22"/>
                                <w:szCs w:val="22"/>
                              </w:rPr>
                              <w:t>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w:t>
                            </w:r>
                            <w:bookmarkEnd w:id="41"/>
                            <w:bookmarkEnd w:id="42"/>
                            <w:bookmarkEnd w:id="43"/>
                          </w:p>
                        </w:txbxContent>
                      </wps:txbx>
                      <wps:bodyPr rot="0" vert="horz" wrap="square" lIns="91440" tIns="45720" rIns="91440" bIns="45720" anchor="t" anchorCtr="0">
                        <a:noAutofit/>
                      </wps:bodyPr>
                    </wps:wsp>
                  </a:graphicData>
                </a:graphic>
              </wp:inline>
            </w:drawing>
          </mc:Choice>
          <mc:Fallback>
            <w:pict>
              <v:shape w14:anchorId="5733DDE8"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X0h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n8S06KctyicyEdFPlOn9oUWD7pmz&#10;nu4y1f7xCE5xZj5aMuIqXyzi5U+bxfJ0Tht3GNkeRsAKgorCsHG5CenBiDQsXpJhK5289NrJ1DPd&#10;0aTLNKf4CBzuU9brq7f+C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s0X0hogIAAD0FAAAOAAAAAAAAAAAAAAAAAC4CAABkcnMv&#10;ZTJvRG9jLnhtbFBLAQItABQABgAIAAAAIQDQXfFd2QAAAAQBAAAPAAAAAAAAAAAAAAAAAPwEAABk&#10;cnMvZG93bnJldi54bWxQSwUGAAAAAAQABADzAAAAAgYAAAAA&#10;" fillcolor="#1f497d [3215]" stroked="f" strokeweight="1.5pt">
                <v:textbox>
                  <w:txbxContent>
                    <w:p w14:paraId="5A4E07C7" w14:textId="4607BD78" w:rsidR="00430EBB" w:rsidRPr="00913174" w:rsidRDefault="00430EBB" w:rsidP="001A4943">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2"/>
                          <w:szCs w:val="22"/>
                        </w:rPr>
                      </w:pPr>
                      <w:bookmarkStart w:id="44" w:name="_Toc427226381"/>
                      <w:bookmarkStart w:id="45" w:name="_Toc427228734"/>
                      <w:r w:rsidRPr="00913174">
                        <w:rPr>
                          <w:rFonts w:asciiTheme="minorHAnsi" w:hAnsiTheme="minorHAnsi" w:cstheme="minorHAnsi"/>
                          <w:color w:val="FFFFFF" w:themeColor="background1"/>
                          <w:sz w:val="22"/>
                          <w:szCs w:val="22"/>
                        </w:rPr>
                        <w:t xml:space="preserve"> 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w:t>
                      </w:r>
                    </w:p>
                    <w:p w14:paraId="7E8D3089" w14:textId="77777777" w:rsidR="00430EBB" w:rsidRDefault="00430EBB"/>
                    <w:p w14:paraId="5733DE20" w14:textId="484E8F0B" w:rsidR="00430EBB" w:rsidRPr="00913174" w:rsidRDefault="00430EBB" w:rsidP="001A4943">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REQUISITOS TÉCNICOS</w:t>
                      </w:r>
                      <w:r w:rsidRPr="00913174">
                        <w:rPr>
                          <w:rFonts w:asciiTheme="minorHAnsi" w:hAnsiTheme="minorHAnsi" w:cstheme="minorHAnsi"/>
                          <w:color w:val="FFFFFF" w:themeColor="background1"/>
                          <w:sz w:val="22"/>
                          <w:szCs w:val="22"/>
                        </w:rPr>
                        <w:t xml:space="preserve"> </w:t>
                      </w:r>
                      <w:bookmarkStart w:id="46" w:name="_Toc52436206"/>
                      <w:r w:rsidRPr="00913174">
                        <w:rPr>
                          <w:rFonts w:asciiTheme="minorHAnsi" w:hAnsiTheme="minorHAnsi" w:cstheme="minorHAnsi"/>
                          <w:color w:val="FFFFFF" w:themeColor="background1"/>
                          <w:sz w:val="22"/>
                          <w:szCs w:val="22"/>
                        </w:rPr>
                        <w:t>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w:t>
                      </w:r>
                      <w:bookmarkEnd w:id="44"/>
                      <w:bookmarkEnd w:id="45"/>
                      <w:bookmarkEnd w:id="46"/>
                    </w:p>
                  </w:txbxContent>
                </v:textbox>
                <w10:anchorlock/>
              </v:shape>
            </w:pict>
          </mc:Fallback>
        </mc:AlternateContent>
      </w:r>
    </w:p>
    <w:p w14:paraId="77C7DCCC" w14:textId="77777777" w:rsidR="00A52FAB" w:rsidRPr="000B6050" w:rsidRDefault="00A52FAB" w:rsidP="00E819F8">
      <w:pPr>
        <w:ind w:firstLine="567"/>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Os riscos inerentes ao processo, nas fases de contratação do referido </w:t>
      </w:r>
      <w:r w:rsidRPr="000E330A">
        <w:rPr>
          <w:rFonts w:asciiTheme="minorHAnsi" w:hAnsiTheme="minorHAnsi" w:cstheme="minorHAnsi"/>
          <w:color w:val="000000" w:themeColor="text1"/>
        </w:rPr>
        <w:t>Projeto Básico</w:t>
      </w:r>
      <w:r w:rsidRPr="000B6050">
        <w:rPr>
          <w:rFonts w:asciiTheme="minorHAnsi" w:hAnsiTheme="minorHAnsi" w:cstheme="minorHAnsi"/>
          <w:color w:val="000000" w:themeColor="text1"/>
        </w:rPr>
        <w:t xml:space="preserve"> e ao posterior desenvolvimento das atividades contratadas, são: </w:t>
      </w:r>
    </w:p>
    <w:p w14:paraId="496E71CC" w14:textId="77777777" w:rsidR="00A52FAB" w:rsidRPr="000B6050" w:rsidRDefault="00A52FAB" w:rsidP="00E819F8">
      <w:pPr>
        <w:numPr>
          <w:ilvl w:val="0"/>
          <w:numId w:val="13"/>
        </w:numPr>
        <w:spacing w:after="0"/>
        <w:ind w:left="851" w:hanging="284"/>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Prejuízos financeiros a EMAP relativos à mão-de-obra empregada para elaboração de todo o processo licitatório;</w:t>
      </w:r>
    </w:p>
    <w:p w14:paraId="62F5D7BC" w14:textId="4B0BD64B" w:rsidR="00354A98" w:rsidRPr="000B6050" w:rsidRDefault="005F5B81" w:rsidP="00E819F8">
      <w:pPr>
        <w:numPr>
          <w:ilvl w:val="0"/>
          <w:numId w:val="13"/>
        </w:numPr>
        <w:spacing w:after="0"/>
        <w:ind w:left="851" w:hanging="284"/>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 xml:space="preserve">Risco de </w:t>
      </w:r>
      <w:r w:rsidR="006145BB" w:rsidRPr="000B6050">
        <w:rPr>
          <w:rStyle w:val="nfaseIntensa"/>
          <w:rFonts w:asciiTheme="minorHAnsi" w:hAnsiTheme="minorHAnsi" w:cstheme="minorHAnsi"/>
          <w:sz w:val="22"/>
          <w:szCs w:val="22"/>
        </w:rPr>
        <w:t>paralização dos serviços do Terminal af</w:t>
      </w:r>
      <w:r w:rsidR="002F5488" w:rsidRPr="000B6050">
        <w:rPr>
          <w:rStyle w:val="nfaseIntensa"/>
          <w:rFonts w:asciiTheme="minorHAnsi" w:hAnsiTheme="minorHAnsi" w:cstheme="minorHAnsi"/>
          <w:sz w:val="22"/>
          <w:szCs w:val="22"/>
        </w:rPr>
        <w:t>et</w:t>
      </w:r>
      <w:r w:rsidR="006145BB" w:rsidRPr="000B6050">
        <w:rPr>
          <w:rStyle w:val="nfaseIntensa"/>
          <w:rFonts w:asciiTheme="minorHAnsi" w:hAnsiTheme="minorHAnsi" w:cstheme="minorHAnsi"/>
          <w:sz w:val="22"/>
          <w:szCs w:val="22"/>
        </w:rPr>
        <w:t>ando mobilidad</w:t>
      </w:r>
      <w:r w:rsidR="002F5488" w:rsidRPr="000B6050">
        <w:rPr>
          <w:rStyle w:val="nfaseIntensa"/>
          <w:rFonts w:asciiTheme="minorHAnsi" w:hAnsiTheme="minorHAnsi" w:cstheme="minorHAnsi"/>
          <w:sz w:val="22"/>
          <w:szCs w:val="22"/>
        </w:rPr>
        <w:t>e</w:t>
      </w:r>
      <w:r w:rsidR="002E16D5" w:rsidRPr="000B6050">
        <w:rPr>
          <w:rStyle w:val="nfaseIntensa"/>
          <w:rFonts w:asciiTheme="minorHAnsi" w:hAnsiTheme="minorHAnsi" w:cstheme="minorHAnsi"/>
          <w:i/>
          <w:sz w:val="22"/>
          <w:szCs w:val="22"/>
        </w:rPr>
        <w:t xml:space="preserve"> </w:t>
      </w:r>
      <w:r w:rsidR="002E16D5" w:rsidRPr="000B6050">
        <w:rPr>
          <w:rStyle w:val="nfaseIntensa"/>
          <w:rFonts w:asciiTheme="minorHAnsi" w:hAnsiTheme="minorHAnsi" w:cstheme="minorHAnsi"/>
          <w:sz w:val="22"/>
          <w:szCs w:val="22"/>
        </w:rPr>
        <w:t>interestadual;</w:t>
      </w:r>
    </w:p>
    <w:p w14:paraId="6D16DF8F" w14:textId="77777777" w:rsidR="00A52FAB" w:rsidRPr="000B6050" w:rsidRDefault="00A52FAB" w:rsidP="00E819F8">
      <w:pPr>
        <w:numPr>
          <w:ilvl w:val="0"/>
          <w:numId w:val="13"/>
        </w:numPr>
        <w:spacing w:after="0"/>
        <w:ind w:left="851" w:hanging="284"/>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Impacto negativo para imagem da EMAP e do Porto do Itaqui;</w:t>
      </w:r>
    </w:p>
    <w:p w14:paraId="4A8852DD" w14:textId="67CC35AA" w:rsidR="00D57E74" w:rsidRPr="00D57E74" w:rsidRDefault="002E16D5" w:rsidP="00E819F8">
      <w:pPr>
        <w:numPr>
          <w:ilvl w:val="0"/>
          <w:numId w:val="13"/>
        </w:numPr>
        <w:spacing w:after="0"/>
        <w:ind w:left="851" w:hanging="284"/>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Risco</w:t>
      </w:r>
      <w:r w:rsidR="00C15017" w:rsidRPr="000B6050">
        <w:rPr>
          <w:rStyle w:val="nfaseIntensa"/>
          <w:rFonts w:asciiTheme="minorHAnsi" w:hAnsiTheme="minorHAnsi" w:cstheme="minorHAnsi"/>
          <w:sz w:val="22"/>
          <w:szCs w:val="22"/>
        </w:rPr>
        <w:t xml:space="preserve"> a segurança e ao meio ambiente.</w:t>
      </w:r>
    </w:p>
    <w:p w14:paraId="446BDECF" w14:textId="77777777" w:rsidR="00D57E74" w:rsidRPr="00237FD4" w:rsidRDefault="00D57E74" w:rsidP="00E819F8">
      <w:pPr>
        <w:spacing w:after="0"/>
        <w:ind w:firstLine="567"/>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Desta forma, deverá ser exigida da Contratada a apresentação à EMAP, no prazo máximo de 15 (quinze) dias corridos, contado da data da assinatura do Contrato, comprovante de prestação de garantia correspondente a 5% (cinco por cento) do valor global contratado, com validade para todo o período contratual. </w:t>
      </w:r>
    </w:p>
    <w:p w14:paraId="6D56EF5C" w14:textId="794F73CD" w:rsidR="00D57E74" w:rsidRPr="000B6050" w:rsidRDefault="00D57E74" w:rsidP="00E819F8">
      <w:pPr>
        <w:spacing w:after="0"/>
        <w:ind w:left="851"/>
        <w:jc w:val="both"/>
        <w:rPr>
          <w:rStyle w:val="nfaseIntensa"/>
          <w:rFonts w:asciiTheme="minorHAnsi" w:hAnsiTheme="minorHAnsi" w:cstheme="minorHAnsi"/>
          <w:sz w:val="22"/>
          <w:szCs w:val="22"/>
        </w:rPr>
      </w:pPr>
      <w:r w:rsidRPr="00237FD4">
        <w:rPr>
          <w:rFonts w:asciiTheme="minorHAnsi" w:hAnsiTheme="minorHAnsi" w:cstheme="minorHAnsi"/>
          <w:color w:val="000000" w:themeColor="text1"/>
        </w:rPr>
        <w:t>A garantia citada deverá ser prestada em uma das seguintes modalidades:</w:t>
      </w:r>
    </w:p>
    <w:p w14:paraId="03D08CB5" w14:textId="77777777" w:rsidR="002424E8" w:rsidRPr="000B6050" w:rsidRDefault="002424E8" w:rsidP="00E819F8">
      <w:pPr>
        <w:pStyle w:val="PargrafodaLista"/>
        <w:spacing w:after="0"/>
        <w:ind w:left="567"/>
        <w:contextualSpacing w:val="0"/>
        <w:jc w:val="both"/>
        <w:rPr>
          <w:rFonts w:asciiTheme="minorHAnsi" w:hAnsiTheme="minorHAnsi" w:cstheme="minorHAnsi"/>
          <w:color w:val="000000" w:themeColor="text1"/>
        </w:rPr>
      </w:pPr>
    </w:p>
    <w:p w14:paraId="4D8CB54B" w14:textId="34E844C3" w:rsidR="009D375E" w:rsidRPr="00D57E74" w:rsidRDefault="00374AFF" w:rsidP="00E819F8">
      <w:pPr>
        <w:pStyle w:val="PargrafodaLista"/>
        <w:numPr>
          <w:ilvl w:val="0"/>
          <w:numId w:val="21"/>
        </w:numPr>
        <w:spacing w:after="0"/>
        <w:ind w:left="0" w:firstLine="851"/>
        <w:contextualSpacing w:val="0"/>
        <w:jc w:val="both"/>
        <w:rPr>
          <w:rFonts w:asciiTheme="minorHAnsi" w:hAnsiTheme="minorHAnsi" w:cstheme="minorHAnsi"/>
          <w:b/>
          <w:color w:val="000000" w:themeColor="text1"/>
        </w:rPr>
      </w:pPr>
      <w:r w:rsidRPr="000B6050">
        <w:rPr>
          <w:rFonts w:asciiTheme="minorHAnsi" w:hAnsiTheme="minorHAnsi" w:cstheme="minorHAnsi"/>
          <w:b/>
          <w:color w:val="000000" w:themeColor="text1"/>
        </w:rPr>
        <w:t xml:space="preserve">Caução em dinheiro: </w:t>
      </w:r>
      <w:r w:rsidRPr="00D57E74">
        <w:rPr>
          <w:rFonts w:asciiTheme="minorHAnsi" w:hAnsiTheme="minorHAnsi" w:cstheme="minorHAnsi"/>
          <w:color w:val="000000" w:themeColor="text1"/>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w:t>
      </w:r>
      <w:r w:rsidR="002F5488" w:rsidRPr="00D57E74">
        <w:rPr>
          <w:rFonts w:asciiTheme="minorHAnsi" w:hAnsiTheme="minorHAnsi" w:cstheme="minorHAnsi"/>
          <w:color w:val="000000" w:themeColor="text1"/>
        </w:rPr>
        <w:t xml:space="preserve"> aplicados à época da devolu</w:t>
      </w:r>
      <w:r w:rsidR="009D1F08" w:rsidRPr="00D57E74">
        <w:rPr>
          <w:rFonts w:asciiTheme="minorHAnsi" w:hAnsiTheme="minorHAnsi" w:cstheme="minorHAnsi"/>
          <w:color w:val="000000" w:themeColor="text1"/>
        </w:rPr>
        <w:t>ção</w:t>
      </w:r>
    </w:p>
    <w:p w14:paraId="7510EC28" w14:textId="77777777" w:rsidR="00374AFF" w:rsidRPr="000B6050" w:rsidRDefault="00374AFF" w:rsidP="00E819F8">
      <w:pPr>
        <w:pStyle w:val="PargrafodaLista"/>
        <w:numPr>
          <w:ilvl w:val="0"/>
          <w:numId w:val="21"/>
        </w:numPr>
        <w:spacing w:before="240"/>
        <w:ind w:left="993" w:firstLine="0"/>
        <w:contextualSpacing w:val="0"/>
        <w:jc w:val="both"/>
        <w:rPr>
          <w:rFonts w:asciiTheme="minorHAnsi" w:hAnsiTheme="minorHAnsi" w:cstheme="minorHAnsi"/>
          <w:b/>
          <w:color w:val="000000" w:themeColor="text1"/>
        </w:rPr>
      </w:pPr>
      <w:r w:rsidRPr="000B6050">
        <w:rPr>
          <w:rFonts w:asciiTheme="minorHAnsi" w:hAnsiTheme="minorHAnsi" w:cstheme="minorHAnsi"/>
          <w:b/>
          <w:color w:val="000000" w:themeColor="text1"/>
        </w:rPr>
        <w:t xml:space="preserve">Fiança bancária. </w:t>
      </w:r>
    </w:p>
    <w:p w14:paraId="67DA7466" w14:textId="38A8AE37" w:rsidR="00E00E8F" w:rsidRPr="000B6050" w:rsidRDefault="00E00E8F" w:rsidP="00E819F8">
      <w:pPr>
        <w:pStyle w:val="PargrafodaLista"/>
        <w:spacing w:before="240"/>
        <w:ind w:left="0" w:firstLine="1134"/>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ab/>
        <w:t xml:space="preserve">Se a opção de garantia for fiança bancária, a </w:t>
      </w:r>
      <w:r w:rsidR="00D57E74">
        <w:rPr>
          <w:rFonts w:asciiTheme="minorHAnsi" w:hAnsiTheme="minorHAnsi" w:cstheme="minorHAnsi"/>
          <w:color w:val="000000" w:themeColor="text1"/>
        </w:rPr>
        <w:t>EMAP</w:t>
      </w:r>
      <w:r w:rsidR="009D1F08" w:rsidRPr="000B6050">
        <w:rPr>
          <w:rFonts w:asciiTheme="minorHAnsi" w:hAnsiTheme="minorHAnsi" w:cstheme="minorHAnsi"/>
          <w:color w:val="000000" w:themeColor="text1"/>
        </w:rPr>
        <w:t xml:space="preserve"> aceitará</w:t>
      </w:r>
      <w:r w:rsidRPr="000B6050">
        <w:rPr>
          <w:rFonts w:asciiTheme="minorHAnsi" w:hAnsiTheme="minorHAnsi" w:cstheme="minorHAnsi"/>
          <w:color w:val="000000" w:themeColor="text1"/>
        </w:rPr>
        <w:t xml:space="preserve"> cartas de fiança bancária emitidas em favor </w:t>
      </w:r>
      <w:r w:rsidR="00094003" w:rsidRPr="000B6050">
        <w:rPr>
          <w:rFonts w:asciiTheme="minorHAnsi" w:hAnsiTheme="minorHAnsi" w:cstheme="minorHAnsi"/>
          <w:color w:val="000000" w:themeColor="text1"/>
        </w:rPr>
        <w:t>da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xml:space="preserve">, desde que: </w:t>
      </w:r>
    </w:p>
    <w:p w14:paraId="050EB225" w14:textId="2C36118F"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Emitidas por bancos comerciais, de investimento e/ou múltiplos, autorizados a funcionar no Brasil, segundo a legislação brasileira e o regulamento próprio do setor financeiro; </w:t>
      </w:r>
    </w:p>
    <w:p w14:paraId="4554786A" w14:textId="3A3D3D65"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Os bancos observem as vedações do Conselho Monetário Nacional quanto aos limites de endividamento e diversificação do risco; </w:t>
      </w:r>
    </w:p>
    <w:p w14:paraId="0C7944E6" w14:textId="13A14F9E"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Não sejam acrescentadas cláusulas que eximam a </w:t>
      </w:r>
      <w:r w:rsidR="00094003" w:rsidRPr="000B6050">
        <w:rPr>
          <w:rFonts w:asciiTheme="minorHAnsi" w:hAnsiTheme="minorHAnsi" w:cstheme="minorHAnsi"/>
          <w:color w:val="000000" w:themeColor="text1"/>
        </w:rPr>
        <w:t>CONTRATADA</w:t>
      </w:r>
      <w:r w:rsidRPr="000B6050">
        <w:rPr>
          <w:rFonts w:asciiTheme="minorHAnsi" w:hAnsiTheme="minorHAnsi" w:cstheme="minorHAnsi"/>
          <w:color w:val="000000" w:themeColor="text1"/>
        </w:rPr>
        <w:t xml:space="preserve"> de suas responsabilidades; </w:t>
      </w:r>
    </w:p>
    <w:p w14:paraId="0C4A4D12" w14:textId="50FB6932"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Contendo firmas dos representantes legais do fiador reconhecidas; </w:t>
      </w:r>
    </w:p>
    <w:p w14:paraId="2CC81053" w14:textId="57FF8C4A"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Contendo assinaturas de duas testemunhas; </w:t>
      </w:r>
    </w:p>
    <w:p w14:paraId="000BE33C" w14:textId="01B5C6A8"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Contendo rubrica no anverso e nas demais páginas que não contenham assinaturas; </w:t>
      </w:r>
    </w:p>
    <w:p w14:paraId="58476A4C" w14:textId="2CAD339A"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Seja entregue em sua forma original, não sendo aceitas cópias de qualquer natureza; </w:t>
      </w:r>
    </w:p>
    <w:p w14:paraId="1336514F" w14:textId="5C765DFC" w:rsidR="00E00E8F" w:rsidRPr="000B6050" w:rsidRDefault="00E00E8F" w:rsidP="00E819F8">
      <w:pPr>
        <w:pStyle w:val="PargrafodaLista"/>
        <w:numPr>
          <w:ilvl w:val="1"/>
          <w:numId w:val="39"/>
        </w:numPr>
        <w:spacing w:before="240"/>
        <w:ind w:left="0" w:firstLine="1134"/>
        <w:jc w:val="both"/>
        <w:rPr>
          <w:rFonts w:asciiTheme="minorHAnsi" w:hAnsiTheme="minorHAnsi" w:cstheme="minorHAnsi"/>
          <w:color w:val="000000" w:themeColor="text1"/>
        </w:rPr>
      </w:pPr>
      <w:r w:rsidRPr="000B6050">
        <w:rPr>
          <w:rFonts w:asciiTheme="minorHAnsi" w:hAnsiTheme="minorHAnsi" w:cstheme="minorHAnsi"/>
          <w:color w:val="000000" w:themeColor="text1"/>
        </w:rPr>
        <w:t>O banco possua sistema para verificação de autenticidade.</w:t>
      </w:r>
    </w:p>
    <w:p w14:paraId="7D461171" w14:textId="77777777" w:rsidR="00E00E8F" w:rsidRPr="000B6050" w:rsidRDefault="00E00E8F" w:rsidP="00E819F8">
      <w:pPr>
        <w:pStyle w:val="PargrafodaLista"/>
        <w:spacing w:before="240"/>
        <w:ind w:left="1559" w:firstLine="567"/>
        <w:jc w:val="both"/>
        <w:rPr>
          <w:rFonts w:asciiTheme="minorHAnsi" w:hAnsiTheme="minorHAnsi" w:cstheme="minorHAnsi"/>
          <w:color w:val="000000" w:themeColor="text1"/>
        </w:rPr>
      </w:pPr>
    </w:p>
    <w:p w14:paraId="2540B843" w14:textId="6E93FF38" w:rsidR="00374AFF" w:rsidRPr="00D57E74" w:rsidRDefault="00374AFF" w:rsidP="00E819F8">
      <w:pPr>
        <w:pStyle w:val="PargrafodaLista"/>
        <w:numPr>
          <w:ilvl w:val="0"/>
          <w:numId w:val="21"/>
        </w:numPr>
        <w:spacing w:after="0"/>
        <w:ind w:left="567" w:firstLine="0"/>
        <w:contextualSpacing w:val="0"/>
        <w:jc w:val="both"/>
        <w:rPr>
          <w:rFonts w:asciiTheme="minorHAnsi" w:hAnsiTheme="minorHAnsi" w:cstheme="minorHAnsi"/>
          <w:color w:val="000000" w:themeColor="text1"/>
        </w:rPr>
      </w:pPr>
      <w:r w:rsidRPr="000B6050">
        <w:rPr>
          <w:rFonts w:asciiTheme="minorHAnsi" w:hAnsiTheme="minorHAnsi" w:cstheme="minorHAnsi"/>
          <w:b/>
          <w:color w:val="000000" w:themeColor="text1"/>
        </w:rPr>
        <w:lastRenderedPageBreak/>
        <w:t>Seguro-garantia</w:t>
      </w:r>
      <w:r w:rsidRPr="000B6050">
        <w:rPr>
          <w:rFonts w:asciiTheme="minorHAnsi" w:hAnsiTheme="minorHAnsi" w:cstheme="minorHAnsi"/>
          <w:color w:val="000000" w:themeColor="text1"/>
        </w:rPr>
        <w:t>:</w:t>
      </w:r>
      <w:r w:rsidR="00D57E74">
        <w:rPr>
          <w:rFonts w:asciiTheme="minorHAnsi" w:hAnsiTheme="minorHAnsi" w:cstheme="minorHAnsi"/>
          <w:color w:val="000000" w:themeColor="text1"/>
        </w:rPr>
        <w:t xml:space="preserve"> s</w:t>
      </w:r>
      <w:r w:rsidR="00D57E74" w:rsidRPr="00D57E74">
        <w:rPr>
          <w:rFonts w:asciiTheme="minorHAnsi" w:hAnsiTheme="minorHAnsi" w:cstheme="minorHAnsi"/>
          <w:color w:val="000000" w:themeColor="text1"/>
        </w:rPr>
        <w:t xml:space="preserve">e a opção de garantia for fiança bancária, a EMAP aceitará cartas de fiança bancária emitidas em favor da Contratada, desde que: </w:t>
      </w:r>
    </w:p>
    <w:p w14:paraId="3EE9B463" w14:textId="77777777" w:rsidR="00374AFF" w:rsidRPr="000B6050" w:rsidRDefault="00374AFF" w:rsidP="00E819F8">
      <w:pPr>
        <w:pStyle w:val="PargrafodaLista"/>
        <w:numPr>
          <w:ilvl w:val="0"/>
          <w:numId w:val="22"/>
        </w:numPr>
        <w:autoSpaceDE w:val="0"/>
        <w:autoSpaceDN w:val="0"/>
        <w:adjustRightInd w:val="0"/>
        <w:spacing w:after="0"/>
        <w:ind w:left="0" w:firstLine="1134"/>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Via original da apólice completa, ou seja, com as Especificações Técnicas do Seguro, Condições Gerais e as Condições Especiais da Garantia, impressas em seu verso ou anexas. Alternativamente, poderá ser emitida apólice com certificação digital.</w:t>
      </w:r>
    </w:p>
    <w:p w14:paraId="26BA0FD6" w14:textId="0D592152" w:rsidR="00374AFF" w:rsidRPr="000B6050" w:rsidRDefault="00374AFF" w:rsidP="00E819F8">
      <w:pPr>
        <w:pStyle w:val="PargrafodaLista"/>
        <w:numPr>
          <w:ilvl w:val="0"/>
          <w:numId w:val="22"/>
        </w:numPr>
        <w:autoSpaceDE w:val="0"/>
        <w:autoSpaceDN w:val="0"/>
        <w:adjustRightInd w:val="0"/>
        <w:spacing w:after="0"/>
        <w:ind w:left="0" w:firstLine="1134"/>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O seguro-garantia e suas condições gerais deverão atender aos anexos I e II da C</w:t>
      </w:r>
      <w:r w:rsidR="00D57E74">
        <w:rPr>
          <w:rFonts w:asciiTheme="minorHAnsi" w:hAnsiTheme="minorHAnsi" w:cstheme="minorHAnsi"/>
          <w:color w:val="000000" w:themeColor="text1"/>
        </w:rPr>
        <w:t>ircular</w:t>
      </w:r>
      <w:r w:rsidRPr="000B6050">
        <w:rPr>
          <w:rFonts w:asciiTheme="minorHAnsi" w:hAnsiTheme="minorHAnsi" w:cstheme="minorHAnsi"/>
          <w:color w:val="000000" w:themeColor="text1"/>
        </w:rPr>
        <w:t xml:space="preserve"> SUSEP nº 232, de 03 de junho de 2003.</w:t>
      </w:r>
    </w:p>
    <w:p w14:paraId="4AFE3E5D" w14:textId="77777777" w:rsidR="00374AFF" w:rsidRPr="000B6050" w:rsidRDefault="00374AFF" w:rsidP="00E819F8">
      <w:pPr>
        <w:pStyle w:val="PargrafodaLista"/>
        <w:numPr>
          <w:ilvl w:val="0"/>
          <w:numId w:val="22"/>
        </w:numPr>
        <w:autoSpaceDE w:val="0"/>
        <w:autoSpaceDN w:val="0"/>
        <w:adjustRightInd w:val="0"/>
        <w:spacing w:after="0"/>
        <w:ind w:left="0" w:firstLine="1134"/>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O seguro-garantia deverá ser livre de franquia. </w:t>
      </w:r>
    </w:p>
    <w:p w14:paraId="16AB436A" w14:textId="77777777" w:rsidR="00374AFF" w:rsidRPr="000B6050" w:rsidRDefault="00374AFF" w:rsidP="00E819F8">
      <w:pPr>
        <w:pStyle w:val="PargrafodaLista"/>
        <w:numPr>
          <w:ilvl w:val="0"/>
          <w:numId w:val="22"/>
        </w:numPr>
        <w:spacing w:after="0"/>
        <w:ind w:left="0" w:firstLine="1134"/>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Na apólice mencionada deverão constar, no mínimo, as seguintes informações: </w:t>
      </w:r>
    </w:p>
    <w:p w14:paraId="4345F3E1" w14:textId="77777777" w:rsidR="00374AFF" w:rsidRPr="000B6050" w:rsidRDefault="00374AFF" w:rsidP="00E819F8">
      <w:pPr>
        <w:pStyle w:val="PargrafodaLista"/>
        <w:numPr>
          <w:ilvl w:val="1"/>
          <w:numId w:val="22"/>
        </w:numPr>
        <w:autoSpaceDE w:val="0"/>
        <w:autoSpaceDN w:val="0"/>
        <w:adjustRightInd w:val="0"/>
        <w:spacing w:after="0"/>
        <w:ind w:left="1134" w:firstLine="0"/>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Número completo da licitação ou, quando se tratar de aditamento, o número do Contrato </w:t>
      </w:r>
    </w:p>
    <w:p w14:paraId="6DA9C551" w14:textId="77777777" w:rsidR="00374AFF" w:rsidRPr="000B6050" w:rsidRDefault="00374AFF" w:rsidP="00E819F8">
      <w:pPr>
        <w:pStyle w:val="PargrafodaLista"/>
        <w:numPr>
          <w:ilvl w:val="1"/>
          <w:numId w:val="22"/>
        </w:numPr>
        <w:autoSpaceDE w:val="0"/>
        <w:autoSpaceDN w:val="0"/>
        <w:adjustRightInd w:val="0"/>
        <w:spacing w:after="0"/>
        <w:ind w:left="1134" w:firstLine="0"/>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Objeto a ser contratado, especificado no Edital</w:t>
      </w:r>
    </w:p>
    <w:p w14:paraId="2503B8AD" w14:textId="0EFFC0AA" w:rsidR="00374AFF" w:rsidRPr="000B6050" w:rsidRDefault="00374AFF" w:rsidP="00E819F8">
      <w:pPr>
        <w:pStyle w:val="PargrafodaLista"/>
        <w:numPr>
          <w:ilvl w:val="1"/>
          <w:numId w:val="22"/>
        </w:numPr>
        <w:autoSpaceDE w:val="0"/>
        <w:autoSpaceDN w:val="0"/>
        <w:adjustRightInd w:val="0"/>
        <w:spacing w:after="0"/>
        <w:ind w:left="1134" w:firstLine="0"/>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Nome e número do CNPJ do S</w:t>
      </w:r>
      <w:r w:rsidR="00D57E74">
        <w:rPr>
          <w:rFonts w:asciiTheme="minorHAnsi" w:hAnsiTheme="minorHAnsi" w:cstheme="minorHAnsi"/>
          <w:color w:val="000000" w:themeColor="text1"/>
        </w:rPr>
        <w:t>egurado</w:t>
      </w:r>
    </w:p>
    <w:p w14:paraId="1AD08F41" w14:textId="77777777" w:rsidR="00374AFF" w:rsidRPr="000B6050" w:rsidRDefault="00374AFF" w:rsidP="00E819F8">
      <w:pPr>
        <w:pStyle w:val="PargrafodaLista"/>
        <w:numPr>
          <w:ilvl w:val="1"/>
          <w:numId w:val="22"/>
        </w:numPr>
        <w:autoSpaceDE w:val="0"/>
        <w:autoSpaceDN w:val="0"/>
        <w:adjustRightInd w:val="0"/>
        <w:spacing w:after="0"/>
        <w:ind w:left="1134" w:firstLine="0"/>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Nome e número do CNPJ do emitente (Seguradora) </w:t>
      </w:r>
    </w:p>
    <w:p w14:paraId="4E147240" w14:textId="3545C1D9" w:rsidR="00374AFF" w:rsidRPr="000B6050" w:rsidRDefault="00374AFF" w:rsidP="00E819F8">
      <w:pPr>
        <w:pStyle w:val="PargrafodaLista"/>
        <w:numPr>
          <w:ilvl w:val="1"/>
          <w:numId w:val="22"/>
        </w:numPr>
        <w:autoSpaceDE w:val="0"/>
        <w:autoSpaceDN w:val="0"/>
        <w:adjustRightInd w:val="0"/>
        <w:spacing w:after="0"/>
        <w:ind w:left="1134" w:firstLine="0"/>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Nome e número do CNPJ da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xml:space="preserve"> (T</w:t>
      </w:r>
      <w:r w:rsidR="00D57E74">
        <w:rPr>
          <w:rFonts w:asciiTheme="minorHAnsi" w:hAnsiTheme="minorHAnsi" w:cstheme="minorHAnsi"/>
          <w:color w:val="000000" w:themeColor="text1"/>
        </w:rPr>
        <w:t>omadora</w:t>
      </w:r>
      <w:r w:rsidRPr="000B6050">
        <w:rPr>
          <w:rFonts w:asciiTheme="minorHAnsi" w:hAnsiTheme="minorHAnsi" w:cstheme="minorHAnsi"/>
          <w:color w:val="000000" w:themeColor="text1"/>
        </w:rPr>
        <w:t xml:space="preserve"> da apólice). </w:t>
      </w:r>
    </w:p>
    <w:p w14:paraId="016FDF97" w14:textId="77777777" w:rsidR="00374AFF" w:rsidRPr="000B6050" w:rsidRDefault="00374AFF" w:rsidP="00E819F8">
      <w:pPr>
        <w:pStyle w:val="PargrafodaLista"/>
        <w:spacing w:after="0"/>
        <w:ind w:left="0" w:firstLine="567"/>
        <w:contextualSpacing w:val="0"/>
        <w:jc w:val="both"/>
        <w:rPr>
          <w:rFonts w:asciiTheme="minorHAnsi" w:hAnsiTheme="minorHAnsi" w:cstheme="minorHAnsi"/>
          <w:color w:val="000000" w:themeColor="text1"/>
        </w:rPr>
      </w:pPr>
    </w:p>
    <w:p w14:paraId="3BE14B45" w14:textId="4D79FBC5" w:rsidR="00374AFF" w:rsidRPr="000B6050" w:rsidRDefault="00374AFF" w:rsidP="00E819F8">
      <w:pPr>
        <w:pStyle w:val="PargrafodaLista"/>
        <w:spacing w:after="0"/>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As apólices de seguro, em todas as suas modalidades, e/ou cartas de fiança, e seus endossos e aditamentos, devem expressar a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xml:space="preserve"> como </w:t>
      </w:r>
      <w:r w:rsidR="00D57E74">
        <w:rPr>
          <w:rFonts w:asciiTheme="minorHAnsi" w:hAnsiTheme="minorHAnsi" w:cstheme="minorHAnsi"/>
          <w:color w:val="000000" w:themeColor="text1"/>
        </w:rPr>
        <w:t>“</w:t>
      </w:r>
      <w:r w:rsidRPr="000B6050">
        <w:rPr>
          <w:rFonts w:asciiTheme="minorHAnsi" w:hAnsiTheme="minorHAnsi" w:cstheme="minorHAnsi"/>
          <w:color w:val="000000" w:themeColor="text1"/>
        </w:rPr>
        <w:t>S</w:t>
      </w:r>
      <w:r w:rsidR="00D57E74">
        <w:rPr>
          <w:rFonts w:asciiTheme="minorHAnsi" w:hAnsiTheme="minorHAnsi" w:cstheme="minorHAnsi"/>
          <w:color w:val="000000" w:themeColor="text1"/>
        </w:rPr>
        <w:t>egurada”</w:t>
      </w:r>
      <w:r w:rsidRPr="000B6050">
        <w:rPr>
          <w:rFonts w:asciiTheme="minorHAnsi" w:hAnsiTheme="minorHAnsi" w:cstheme="minorHAnsi"/>
          <w:color w:val="000000" w:themeColor="text1"/>
        </w:rPr>
        <w:t xml:space="preserve"> e especificar claramente o objeto do seguro de acordo com </w:t>
      </w:r>
      <w:r w:rsidR="00D57E74">
        <w:rPr>
          <w:rFonts w:asciiTheme="minorHAnsi" w:hAnsiTheme="minorHAnsi" w:cstheme="minorHAnsi"/>
          <w:color w:val="000000" w:themeColor="text1"/>
        </w:rPr>
        <w:t>este Projeto Básico.</w:t>
      </w:r>
    </w:p>
    <w:p w14:paraId="4D115E5F" w14:textId="6D6AA989" w:rsidR="00374AFF" w:rsidRPr="000B6050" w:rsidRDefault="00374AFF" w:rsidP="00E819F8">
      <w:pPr>
        <w:pStyle w:val="PargrafodaLista"/>
        <w:spacing w:after="0"/>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Sobre o valor da caução prestada em dinheiro incidirá o Índice Nacional de Preços ao Consumidor Amplo (IPCA), </w:t>
      </w:r>
      <w:proofErr w:type="gramStart"/>
      <w:r w:rsidRPr="000B6050">
        <w:rPr>
          <w:rFonts w:asciiTheme="minorHAnsi" w:hAnsiTheme="minorHAnsi" w:cstheme="minorHAnsi"/>
          <w:color w:val="000000" w:themeColor="text1"/>
        </w:rPr>
        <w:t>pro</w:t>
      </w:r>
      <w:proofErr w:type="gramEnd"/>
      <w:r w:rsidRPr="000B6050">
        <w:rPr>
          <w:rFonts w:asciiTheme="minorHAnsi" w:hAnsiTheme="minorHAnsi" w:cstheme="minorHAnsi"/>
          <w:color w:val="000000" w:themeColor="text1"/>
        </w:rPr>
        <w:t xml:space="preserve"> rata </w:t>
      </w:r>
      <w:proofErr w:type="spellStart"/>
      <w:r w:rsidRPr="000B6050">
        <w:rPr>
          <w:rFonts w:asciiTheme="minorHAnsi" w:hAnsiTheme="minorHAnsi" w:cstheme="minorHAnsi"/>
          <w:i/>
          <w:color w:val="000000" w:themeColor="text1"/>
        </w:rPr>
        <w:t>temporis</w:t>
      </w:r>
      <w:proofErr w:type="spellEnd"/>
      <w:r w:rsidRPr="000B6050">
        <w:rPr>
          <w:rFonts w:asciiTheme="minorHAnsi" w:hAnsiTheme="minorHAnsi" w:cstheme="minorHAnsi"/>
          <w:color w:val="000000" w:themeColor="text1"/>
        </w:rPr>
        <w:t xml:space="preserve"> atualizada a partir da data de recolhimento à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ou por outro índice que vier a substituí-lo.</w:t>
      </w:r>
    </w:p>
    <w:p w14:paraId="2E5E52AE" w14:textId="2054D84D" w:rsidR="00374AFF" w:rsidRPr="000B6050" w:rsidRDefault="00374AFF" w:rsidP="00E819F8">
      <w:pPr>
        <w:pStyle w:val="PargrafodaLista"/>
        <w:spacing w:after="0"/>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A garantia prestada na forma escolhida pelo licitante deverá ser entregue à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localizada na Avenida dos Portugueses, s/nº, Porto do Itaqui, CEP:65085-370, São Luís – MA, que emitirá o respectivo recibo de recebimento. Cópia desse recibo deverá ser entregue pela CONTRATADA.</w:t>
      </w:r>
    </w:p>
    <w:p w14:paraId="7396B3D3" w14:textId="4A8CE48A" w:rsidR="00374AFF" w:rsidRPr="000B6050" w:rsidRDefault="00374AFF" w:rsidP="00E819F8">
      <w:pPr>
        <w:pStyle w:val="PargrafodaLista"/>
        <w:ind w:left="0" w:firstLine="567"/>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A garantia prestada deverá formalmente cobrir pagamentos não efetuados pela </w:t>
      </w:r>
      <w:r w:rsidR="009D1F08" w:rsidRPr="000B6050">
        <w:rPr>
          <w:rFonts w:asciiTheme="minorHAnsi" w:hAnsiTheme="minorHAnsi" w:cstheme="minorHAnsi"/>
          <w:color w:val="000000" w:themeColor="text1"/>
        </w:rPr>
        <w:t>CONTRATADA referente à</w:t>
      </w:r>
      <w:r w:rsidRPr="000B6050">
        <w:rPr>
          <w:rFonts w:asciiTheme="minorHAnsi" w:hAnsiTheme="minorHAnsi" w:cstheme="minorHAnsi"/>
          <w:color w:val="000000" w:themeColor="text1"/>
        </w:rPr>
        <w:t>:</w:t>
      </w:r>
    </w:p>
    <w:p w14:paraId="777DA4F4" w14:textId="160DD5D1" w:rsidR="00374AFF" w:rsidRPr="000B6050" w:rsidRDefault="00374AFF" w:rsidP="00E819F8">
      <w:pPr>
        <w:numPr>
          <w:ilvl w:val="0"/>
          <w:numId w:val="23"/>
        </w:numPr>
        <w:spacing w:after="0"/>
        <w:ind w:left="851" w:firstLine="142"/>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 xml:space="preserve">Prejuízos ou danos causados à </w:t>
      </w:r>
      <w:r w:rsidR="00D57E74">
        <w:rPr>
          <w:rStyle w:val="nfaseIntensa"/>
          <w:rFonts w:asciiTheme="minorHAnsi" w:hAnsiTheme="minorHAnsi" w:cstheme="minorHAnsi"/>
          <w:sz w:val="22"/>
          <w:szCs w:val="22"/>
        </w:rPr>
        <w:t>EMAP;</w:t>
      </w:r>
    </w:p>
    <w:p w14:paraId="2A2E15DC" w14:textId="768BAE06" w:rsidR="00374AFF" w:rsidRPr="000B6050" w:rsidRDefault="00374AFF" w:rsidP="00E819F8">
      <w:pPr>
        <w:numPr>
          <w:ilvl w:val="0"/>
          <w:numId w:val="23"/>
        </w:numPr>
        <w:spacing w:after="0"/>
        <w:ind w:left="851" w:firstLine="142"/>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Prejuízos ou danos causados a terceiros pela C</w:t>
      </w:r>
      <w:r w:rsidR="00D57E74">
        <w:rPr>
          <w:rStyle w:val="nfaseIntensa"/>
          <w:rFonts w:asciiTheme="minorHAnsi" w:hAnsiTheme="minorHAnsi" w:cstheme="minorHAnsi"/>
          <w:sz w:val="22"/>
          <w:szCs w:val="22"/>
        </w:rPr>
        <w:t>ontratada;</w:t>
      </w:r>
    </w:p>
    <w:p w14:paraId="45095E15" w14:textId="041A512D" w:rsidR="00374AFF" w:rsidRPr="000B6050" w:rsidRDefault="00374AFF" w:rsidP="00E819F8">
      <w:pPr>
        <w:numPr>
          <w:ilvl w:val="0"/>
          <w:numId w:val="23"/>
        </w:numPr>
        <w:spacing w:after="0"/>
        <w:ind w:left="851" w:firstLine="142"/>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T</w:t>
      </w:r>
      <w:r w:rsidR="00D57E74">
        <w:rPr>
          <w:rStyle w:val="nfaseIntensa"/>
          <w:rFonts w:asciiTheme="minorHAnsi" w:hAnsiTheme="minorHAnsi" w:cstheme="minorHAnsi"/>
          <w:sz w:val="22"/>
          <w:szCs w:val="22"/>
        </w:rPr>
        <w:t>oda e qualquer multa contratual;</w:t>
      </w:r>
    </w:p>
    <w:p w14:paraId="136B1835" w14:textId="599CDB3B" w:rsidR="00374AFF" w:rsidRPr="000B6050" w:rsidRDefault="00374AFF" w:rsidP="00E819F8">
      <w:pPr>
        <w:numPr>
          <w:ilvl w:val="0"/>
          <w:numId w:val="23"/>
        </w:numPr>
        <w:spacing w:after="0"/>
        <w:ind w:left="851" w:firstLine="142"/>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Débitos da empresa para com os encargos fiscais, previdenciários e trabalhistas relacionados com o Contrato, tais como: INSS, FGTS, impostos, salários, vale-transporte, vale-r</w:t>
      </w:r>
      <w:r w:rsidR="00D57E74">
        <w:rPr>
          <w:rStyle w:val="nfaseIntensa"/>
          <w:rFonts w:asciiTheme="minorHAnsi" w:hAnsiTheme="minorHAnsi" w:cstheme="minorHAnsi"/>
          <w:sz w:val="22"/>
          <w:szCs w:val="22"/>
        </w:rPr>
        <w:t>efeição, verbas rescisórias etc.;</w:t>
      </w:r>
    </w:p>
    <w:p w14:paraId="0E8C7529" w14:textId="67B659B8" w:rsidR="00374AFF" w:rsidRPr="000B6050" w:rsidRDefault="00374AFF" w:rsidP="00E819F8">
      <w:pPr>
        <w:numPr>
          <w:ilvl w:val="0"/>
          <w:numId w:val="23"/>
        </w:numPr>
        <w:spacing w:after="0"/>
        <w:ind w:left="851" w:firstLine="142"/>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 xml:space="preserve">Quaisquer obrigações não cumpridas </w:t>
      </w:r>
      <w:proofErr w:type="spellStart"/>
      <w:r w:rsidRPr="000B6050">
        <w:rPr>
          <w:rStyle w:val="nfaseIntensa"/>
          <w:rFonts w:asciiTheme="minorHAnsi" w:hAnsiTheme="minorHAnsi" w:cstheme="minorHAnsi"/>
          <w:sz w:val="22"/>
          <w:szCs w:val="22"/>
        </w:rPr>
        <w:t>pela</w:t>
      </w:r>
      <w:proofErr w:type="spellEnd"/>
      <w:r w:rsidRPr="000B6050">
        <w:rPr>
          <w:rStyle w:val="nfaseIntensa"/>
          <w:rFonts w:asciiTheme="minorHAnsi" w:hAnsiTheme="minorHAnsi" w:cstheme="minorHAnsi"/>
          <w:sz w:val="22"/>
          <w:szCs w:val="22"/>
        </w:rPr>
        <w:t xml:space="preserve"> CONTRATADA em relação ao Contrato, previstas </w:t>
      </w:r>
      <w:r w:rsidR="00D57E74">
        <w:rPr>
          <w:rStyle w:val="nfaseIntensa"/>
          <w:rFonts w:asciiTheme="minorHAnsi" w:hAnsiTheme="minorHAnsi" w:cstheme="minorHAnsi"/>
          <w:sz w:val="22"/>
          <w:szCs w:val="22"/>
        </w:rPr>
        <w:t>no ordenamento jurídico do país;</w:t>
      </w:r>
    </w:p>
    <w:p w14:paraId="3D775972" w14:textId="77777777" w:rsidR="00374AFF" w:rsidRPr="000B6050" w:rsidRDefault="00374AFF" w:rsidP="00E819F8">
      <w:pPr>
        <w:numPr>
          <w:ilvl w:val="0"/>
          <w:numId w:val="23"/>
        </w:numPr>
        <w:ind w:left="851" w:firstLine="142"/>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Multas aplicadas por órgãos oficiais.</w:t>
      </w:r>
    </w:p>
    <w:p w14:paraId="26AF430E" w14:textId="56A7B769" w:rsidR="00374AFF" w:rsidRPr="000B6050" w:rsidRDefault="00374AFF" w:rsidP="00E819F8">
      <w:pPr>
        <w:pStyle w:val="PargrafodaLista"/>
        <w:spacing w:after="0"/>
        <w:ind w:left="0" w:firstLine="567"/>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lastRenderedPageBreak/>
        <w:t>No caso de rescisão do Contrato por culpa da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não será devolvida a garantia, responsabilizando-se 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xml:space="preserve"> por perdas e danos causados à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xml:space="preserve">, além de sujeitar-se a outras penalidades previstas na lei. </w:t>
      </w:r>
    </w:p>
    <w:p w14:paraId="2CAC455B" w14:textId="654DF820" w:rsidR="00374AFF" w:rsidRDefault="00374AFF" w:rsidP="00E819F8">
      <w:pPr>
        <w:pStyle w:val="PargrafodaLista"/>
        <w:spacing w:after="0"/>
        <w:ind w:left="0" w:firstLine="567"/>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A garantia será liberada após a integral execução do Contrato, desde que o licitante contratado tenha cumprido todas as obrigações contratuais.</w:t>
      </w:r>
    </w:p>
    <w:p w14:paraId="68B4A8AE" w14:textId="77777777" w:rsidR="00BF4B27" w:rsidRDefault="00BF4B27" w:rsidP="00E819F8">
      <w:pPr>
        <w:spacing w:after="0" w:line="360" w:lineRule="auto"/>
        <w:jc w:val="both"/>
        <w:rPr>
          <w:rFonts w:asciiTheme="minorHAnsi" w:hAnsiTheme="minorHAnsi" w:cstheme="minorHAnsi"/>
          <w:color w:val="000000" w:themeColor="text1"/>
        </w:rPr>
      </w:pPr>
    </w:p>
    <w:p w14:paraId="5733DD8E" w14:textId="77777777" w:rsidR="00362295" w:rsidRPr="00B24C23" w:rsidRDefault="00712351" w:rsidP="00E819F8">
      <w:pPr>
        <w:spacing w:after="0" w:line="360" w:lineRule="auto"/>
        <w:jc w:val="both"/>
        <w:rPr>
          <w:rFonts w:ascii="Arial" w:hAnsi="Arial" w:cs="Arial"/>
          <w:bCs/>
          <w:sz w:val="24"/>
          <w:szCs w:val="24"/>
        </w:rPr>
      </w:pPr>
      <w:r w:rsidRPr="00B24C23">
        <w:rPr>
          <w:rFonts w:ascii="Arial" w:hAnsi="Arial" w:cs="Arial"/>
          <w:noProof/>
          <w:sz w:val="24"/>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82072EB" w14:textId="484E8F0B" w:rsidR="00430EBB" w:rsidRPr="00823C46" w:rsidRDefault="00430EBB"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2"/>
                                <w:szCs w:val="22"/>
                              </w:rPr>
                            </w:pPr>
                            <w:bookmarkStart w:id="47" w:name="_Toc427226379"/>
                            <w:bookmarkStart w:id="48" w:name="_Toc427228735"/>
                            <w:bookmarkStart w:id="49" w:name="_Toc52436207"/>
                            <w:r w:rsidRPr="00823C46">
                              <w:rPr>
                                <w:rFonts w:asciiTheme="minorHAnsi" w:hAnsiTheme="minorHAnsi" w:cstheme="minorHAnsi"/>
                                <w:color w:val="FFFFFF" w:themeColor="background1"/>
                                <w:sz w:val="22"/>
                                <w:szCs w:val="22"/>
                              </w:rPr>
                              <w:t>REQUISITOS TÉCNICOS</w:t>
                            </w:r>
                          </w:p>
                          <w:p w14:paraId="5FE5543F" w14:textId="77777777" w:rsidR="00430EBB" w:rsidRDefault="00430EBB"/>
                          <w:p w14:paraId="5733DE21" w14:textId="6F1AD147" w:rsidR="00430EBB" w:rsidRPr="00823C46" w:rsidRDefault="00430EBB"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METODOLOGIA E ORGANIZAÇÃO DOS TRABALHOSREQUISITOS TÉCNICOS</w:t>
                            </w:r>
                            <w:bookmarkEnd w:id="47"/>
                            <w:bookmarkEnd w:id="48"/>
                            <w:bookmarkEnd w:id="49"/>
                          </w:p>
                        </w:txbxContent>
                      </wps:txbx>
                      <wps:bodyPr rot="0" vert="horz" wrap="square" lIns="91440" tIns="45720" rIns="91440" bIns="45720" anchor="t" anchorCtr="0">
                        <a:noAutofit/>
                      </wps:bodyPr>
                    </wps:wsp>
                  </a:graphicData>
                </a:graphic>
              </wp:inline>
            </w:drawing>
          </mc:Choice>
          <mc:Fallback>
            <w:pict>
              <v:shape w14:anchorId="5733DDEA"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Trn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Lzm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FeTrnogIAAD0FAAAOAAAAAAAAAAAAAAAAAC4CAABkcnMv&#10;ZTJvRG9jLnhtbFBLAQItABQABgAIAAAAIQDQXfFd2QAAAAQBAAAPAAAAAAAAAAAAAAAAAPwEAABk&#10;cnMvZG93bnJldi54bWxQSwUGAAAAAAQABADzAAAAAgYAAAAA&#10;" fillcolor="#1f497d [3215]" stroked="f" strokeweight="1.5pt">
                <v:textbox>
                  <w:txbxContent>
                    <w:p w14:paraId="082072EB" w14:textId="484E8F0B" w:rsidR="00430EBB" w:rsidRPr="00823C46" w:rsidRDefault="00430EBB"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2"/>
                          <w:szCs w:val="22"/>
                        </w:rPr>
                      </w:pPr>
                      <w:bookmarkStart w:id="50" w:name="_Toc427226379"/>
                      <w:bookmarkStart w:id="51" w:name="_Toc427228735"/>
                      <w:bookmarkStart w:id="52" w:name="_Toc52436207"/>
                      <w:r w:rsidRPr="00823C46">
                        <w:rPr>
                          <w:rFonts w:asciiTheme="minorHAnsi" w:hAnsiTheme="minorHAnsi" w:cstheme="minorHAnsi"/>
                          <w:color w:val="FFFFFF" w:themeColor="background1"/>
                          <w:sz w:val="22"/>
                          <w:szCs w:val="22"/>
                        </w:rPr>
                        <w:t>REQUISITOS TÉCNICOS</w:t>
                      </w:r>
                    </w:p>
                    <w:p w14:paraId="5FE5543F" w14:textId="77777777" w:rsidR="00430EBB" w:rsidRDefault="00430EBB"/>
                    <w:p w14:paraId="5733DE21" w14:textId="6F1AD147" w:rsidR="00430EBB" w:rsidRPr="00823C46" w:rsidRDefault="00430EBB"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METODOLOGIA E ORGANIZAÇÃO DOS TRABALHOSREQUISITOS TÉCNICOS</w:t>
                      </w:r>
                      <w:bookmarkEnd w:id="50"/>
                      <w:bookmarkEnd w:id="51"/>
                      <w:bookmarkEnd w:id="52"/>
                    </w:p>
                  </w:txbxContent>
                </v:textbox>
                <w10:anchorlock/>
              </v:shape>
            </w:pict>
          </mc:Fallback>
        </mc:AlternateContent>
      </w:r>
    </w:p>
    <w:p w14:paraId="70FBFE12" w14:textId="0E4EF1DA" w:rsidR="00DD2A68" w:rsidRPr="00823C46" w:rsidRDefault="00DD2A68" w:rsidP="00E819F8">
      <w:pPr>
        <w:ind w:left="142"/>
        <w:jc w:val="both"/>
        <w:rPr>
          <w:rFonts w:asciiTheme="minorHAnsi" w:hAnsiTheme="minorHAnsi" w:cstheme="minorHAnsi"/>
        </w:rPr>
      </w:pPr>
      <w:r w:rsidRPr="00823C46">
        <w:rPr>
          <w:rFonts w:asciiTheme="minorHAnsi" w:hAnsiTheme="minorHAnsi" w:cstheme="minorHAnsi"/>
          <w:b/>
          <w:bCs/>
        </w:rPr>
        <w:t>CAPACIDADE TÉCNICO-OPERACIONAL</w:t>
      </w:r>
    </w:p>
    <w:p w14:paraId="71D69337" w14:textId="77777777" w:rsidR="00DD2A68" w:rsidRDefault="00DD2A68" w:rsidP="00E819F8">
      <w:pPr>
        <w:pStyle w:val="PargrafodaLista"/>
        <w:numPr>
          <w:ilvl w:val="0"/>
          <w:numId w:val="65"/>
        </w:numPr>
        <w:spacing w:after="0"/>
        <w:jc w:val="both"/>
        <w:rPr>
          <w:rStyle w:val="nfaseIntensa"/>
          <w:rFonts w:asciiTheme="minorHAnsi" w:hAnsiTheme="minorHAnsi" w:cstheme="minorHAnsi"/>
          <w:sz w:val="22"/>
          <w:szCs w:val="22"/>
        </w:rPr>
      </w:pPr>
      <w:r w:rsidRPr="008A2C83">
        <w:rPr>
          <w:rStyle w:val="nfaseIntensa"/>
          <w:rFonts w:asciiTheme="minorHAnsi" w:hAnsiTheme="minorHAnsi" w:cstheme="minorHAnsi"/>
          <w:sz w:val="22"/>
          <w:szCs w:val="22"/>
        </w:rPr>
        <w:t>Prova de inscrição ou registro do licitante, junto ao Conselho Regional de Engenharia e Agronomia – CREA ou no Conselho de Arquitetura e Urbanismo - CAU, que comprove atividade relacionada com o objeto;</w:t>
      </w:r>
    </w:p>
    <w:p w14:paraId="3D6F88F8" w14:textId="77777777" w:rsidR="008A2C83" w:rsidRPr="008A2C83" w:rsidRDefault="008A2C83" w:rsidP="00E819F8">
      <w:pPr>
        <w:pStyle w:val="PargrafodaLista"/>
        <w:numPr>
          <w:ilvl w:val="0"/>
          <w:numId w:val="65"/>
        </w:numPr>
        <w:spacing w:after="0"/>
        <w:jc w:val="both"/>
        <w:rPr>
          <w:rFonts w:asciiTheme="minorHAnsi" w:hAnsiTheme="minorHAnsi" w:cstheme="minorHAnsi"/>
        </w:rPr>
      </w:pPr>
      <w:r w:rsidRPr="008A2C83">
        <w:rPr>
          <w:rFonts w:asciiTheme="minorHAnsi" w:hAnsiTheme="minorHAnsi" w:cstheme="minorHAnsi"/>
        </w:rPr>
        <w:t xml:space="preserve">Apresentação de </w:t>
      </w:r>
      <w:proofErr w:type="gramStart"/>
      <w:r w:rsidRPr="008A2C83">
        <w:rPr>
          <w:rFonts w:asciiTheme="minorHAnsi" w:hAnsiTheme="minorHAnsi" w:cstheme="minorHAnsi"/>
        </w:rPr>
        <w:t>atestado(</w:t>
      </w:r>
      <w:proofErr w:type="gramEnd"/>
      <w:r w:rsidRPr="008A2C83">
        <w:rPr>
          <w:rFonts w:asciiTheme="minorHAnsi" w:hAnsiTheme="minorHAnsi" w:cstheme="minorHAnsi"/>
        </w:rPr>
        <w:t>s), fornecidos por pessoa jurídica de direito público ou privado, comprovando que a licitante executou satisfatoriamente, serviço/obra compatível com o objeto desta licitação,</w:t>
      </w:r>
      <w:r w:rsidRPr="008A2C83">
        <w:rPr>
          <w:rFonts w:asciiTheme="minorHAnsi" w:hAnsiTheme="minorHAnsi" w:cstheme="minorHAnsi"/>
          <w:color w:val="FF0000"/>
        </w:rPr>
        <w:t xml:space="preserve"> </w:t>
      </w:r>
      <w:r w:rsidRPr="008A2C83">
        <w:rPr>
          <w:rFonts w:asciiTheme="minorHAnsi" w:hAnsiTheme="minorHAnsi" w:cstheme="minorHAnsi"/>
        </w:rPr>
        <w:t>observada a parcela de maior relevância e valor significativo delimitada a seguir:</w:t>
      </w:r>
    </w:p>
    <w:p w14:paraId="48036B69" w14:textId="77777777" w:rsidR="0018110D" w:rsidRPr="00823C46" w:rsidRDefault="0018110D" w:rsidP="00E819F8">
      <w:pPr>
        <w:spacing w:after="0"/>
        <w:ind w:left="720"/>
        <w:jc w:val="both"/>
        <w:rPr>
          <w:rFonts w:asciiTheme="minorHAnsi" w:hAnsiTheme="minorHAnsi" w:cstheme="minorHAnsi"/>
        </w:rPr>
      </w:pPr>
    </w:p>
    <w:p w14:paraId="63BD722D" w14:textId="7B922941" w:rsidR="0018110D" w:rsidRPr="00091186" w:rsidRDefault="00DF784E" w:rsidP="00E819F8">
      <w:pPr>
        <w:pStyle w:val="PargrafodaLista"/>
        <w:numPr>
          <w:ilvl w:val="0"/>
          <w:numId w:val="63"/>
        </w:numPr>
        <w:spacing w:after="0"/>
        <w:contextualSpacing w:val="0"/>
        <w:jc w:val="both"/>
        <w:rPr>
          <w:rFonts w:asciiTheme="minorHAnsi" w:hAnsiTheme="minorHAnsi" w:cstheme="minorHAnsi"/>
          <w:b/>
          <w:bCs/>
        </w:rPr>
      </w:pPr>
      <w:r w:rsidRPr="00091186">
        <w:rPr>
          <w:rFonts w:asciiTheme="minorHAnsi" w:hAnsiTheme="minorHAnsi" w:cstheme="minorHAnsi"/>
          <w:bCs/>
        </w:rPr>
        <w:t xml:space="preserve">Construção de </w:t>
      </w:r>
      <w:r w:rsidR="00855E13" w:rsidRPr="00091186">
        <w:rPr>
          <w:rFonts w:asciiTheme="minorHAnsi" w:hAnsiTheme="minorHAnsi" w:cstheme="minorHAnsi"/>
          <w:bCs/>
        </w:rPr>
        <w:t xml:space="preserve">estrutura marítima em concreto armado </w:t>
      </w:r>
      <w:r w:rsidR="00FB3A84" w:rsidRPr="00091186">
        <w:rPr>
          <w:rFonts w:asciiTheme="minorHAnsi" w:hAnsiTheme="minorHAnsi" w:cstheme="minorHAnsi"/>
          <w:bCs/>
        </w:rPr>
        <w:t>com estaqueamento</w:t>
      </w:r>
    </w:p>
    <w:p w14:paraId="3E336C2C" w14:textId="77777777" w:rsidR="001F21CA" w:rsidRDefault="001F21CA" w:rsidP="00E819F8">
      <w:pPr>
        <w:ind w:left="142"/>
        <w:jc w:val="both"/>
        <w:rPr>
          <w:rFonts w:asciiTheme="minorHAnsi" w:hAnsiTheme="minorHAnsi" w:cstheme="minorHAnsi"/>
          <w:b/>
          <w:bCs/>
        </w:rPr>
      </w:pPr>
    </w:p>
    <w:p w14:paraId="72A96989" w14:textId="38EC7E7E" w:rsidR="00DD2A68" w:rsidRPr="00823C46" w:rsidRDefault="00DD2A68" w:rsidP="00E819F8">
      <w:pPr>
        <w:ind w:left="142"/>
        <w:jc w:val="both"/>
        <w:rPr>
          <w:rFonts w:asciiTheme="minorHAnsi" w:hAnsiTheme="minorHAnsi" w:cstheme="minorHAnsi"/>
          <w:b/>
          <w:bCs/>
        </w:rPr>
      </w:pPr>
      <w:r w:rsidRPr="00823C46">
        <w:rPr>
          <w:rFonts w:asciiTheme="minorHAnsi" w:hAnsiTheme="minorHAnsi" w:cstheme="minorHAnsi"/>
          <w:b/>
          <w:bCs/>
        </w:rPr>
        <w:t xml:space="preserve">QUALIFICAÇÃO TÉCNICA - </w:t>
      </w:r>
      <w:r w:rsidR="004A551F" w:rsidRPr="00823C46">
        <w:rPr>
          <w:rFonts w:asciiTheme="minorHAnsi" w:hAnsiTheme="minorHAnsi" w:cstheme="minorHAnsi"/>
          <w:b/>
          <w:bCs/>
        </w:rPr>
        <w:t>PROFISSIONAL</w:t>
      </w:r>
    </w:p>
    <w:p w14:paraId="5F57909F" w14:textId="20B78590" w:rsidR="00DD2A68" w:rsidRPr="00823C46" w:rsidRDefault="00DD2A68" w:rsidP="00E819F8">
      <w:pPr>
        <w:ind w:firstLine="851"/>
        <w:jc w:val="both"/>
        <w:rPr>
          <w:rFonts w:asciiTheme="minorHAnsi" w:hAnsiTheme="minorHAnsi" w:cstheme="minorHAnsi"/>
          <w:bCs/>
        </w:rPr>
      </w:pPr>
      <w:r w:rsidRPr="00823C46">
        <w:rPr>
          <w:rFonts w:asciiTheme="minorHAnsi" w:hAnsiTheme="minorHAnsi" w:cstheme="minorHAnsi"/>
          <w:bCs/>
        </w:rPr>
        <w:t>Para atendimento à qualificação técnico-profissional, comprovação do licitante de possuir em seu corpo técnico, na data de apresentação das propostas, profissional(</w:t>
      </w:r>
      <w:proofErr w:type="spellStart"/>
      <w:r w:rsidRPr="00823C46">
        <w:rPr>
          <w:rFonts w:asciiTheme="minorHAnsi" w:hAnsiTheme="minorHAnsi" w:cstheme="minorHAnsi"/>
          <w:bCs/>
        </w:rPr>
        <w:t>is</w:t>
      </w:r>
      <w:proofErr w:type="spellEnd"/>
      <w:r w:rsidRPr="00823C46">
        <w:rPr>
          <w:rFonts w:asciiTheme="minorHAnsi" w:hAnsiTheme="minorHAnsi" w:cstheme="minorHAnsi"/>
          <w:bCs/>
        </w:rPr>
        <w:t>), reconhecido(s) pelo CREA ou pelo CAU, detentor(es) de atestado(s) de responsabilidade técnica, devidamente registrado(s) no Conselho de Classe da região onde os serviços foram executados, acompanhados(s) da(s) respectiva(s) Certidão(</w:t>
      </w:r>
      <w:proofErr w:type="spellStart"/>
      <w:r w:rsidRPr="00823C46">
        <w:rPr>
          <w:rFonts w:asciiTheme="minorHAnsi" w:hAnsiTheme="minorHAnsi" w:cstheme="minorHAnsi"/>
          <w:bCs/>
        </w:rPr>
        <w:t>ões</w:t>
      </w:r>
      <w:proofErr w:type="spellEnd"/>
      <w:r w:rsidRPr="00823C46">
        <w:rPr>
          <w:rFonts w:asciiTheme="minorHAnsi" w:hAnsiTheme="minorHAnsi" w:cstheme="minorHAnsi"/>
          <w:bCs/>
        </w:rPr>
        <w:t>) de Acervo Técnico – CAT, expedidas por este(s) Conselho(s), que comprove(m) ter o(s) profissional(</w:t>
      </w:r>
      <w:proofErr w:type="spellStart"/>
      <w:r w:rsidRPr="00823C46">
        <w:rPr>
          <w:rFonts w:asciiTheme="minorHAnsi" w:hAnsiTheme="minorHAnsi" w:cstheme="minorHAnsi"/>
          <w:bCs/>
        </w:rPr>
        <w:t>is</w:t>
      </w:r>
      <w:proofErr w:type="spellEnd"/>
      <w:r w:rsidRPr="00823C46">
        <w:rPr>
          <w:rFonts w:asciiTheme="minorHAnsi" w:hAnsiTheme="minorHAnsi" w:cstheme="minorHAnsi"/>
          <w:bCs/>
        </w:rPr>
        <w:t>), executado para órgão ou entidade da administração pública direta ou indireta, federal estadual, municipal ou do Distrito Federal, ou ainda, para empresa privada, que não o próp</w:t>
      </w:r>
      <w:r w:rsidR="006119B6" w:rsidRPr="00823C46">
        <w:rPr>
          <w:rFonts w:asciiTheme="minorHAnsi" w:hAnsiTheme="minorHAnsi" w:cstheme="minorHAnsi"/>
          <w:bCs/>
        </w:rPr>
        <w:t>rio licitante (CNPJ diferente).</w:t>
      </w:r>
    </w:p>
    <w:p w14:paraId="5165AADB" w14:textId="1A87DE96" w:rsidR="00FB3A84" w:rsidRPr="00091186" w:rsidRDefault="00855E13" w:rsidP="00E819F8">
      <w:pPr>
        <w:pStyle w:val="PargrafodaLista"/>
        <w:numPr>
          <w:ilvl w:val="0"/>
          <w:numId w:val="63"/>
        </w:numPr>
        <w:spacing w:after="0"/>
        <w:contextualSpacing w:val="0"/>
        <w:jc w:val="both"/>
        <w:rPr>
          <w:rFonts w:asciiTheme="minorHAnsi" w:hAnsiTheme="minorHAnsi" w:cstheme="minorHAnsi"/>
          <w:bCs/>
        </w:rPr>
      </w:pPr>
      <w:r w:rsidRPr="00091186">
        <w:rPr>
          <w:rFonts w:asciiTheme="minorHAnsi" w:hAnsiTheme="minorHAnsi" w:cstheme="minorHAnsi"/>
          <w:bCs/>
        </w:rPr>
        <w:t xml:space="preserve">Construção de estrutura marítima em concreto armado </w:t>
      </w:r>
      <w:r w:rsidR="00FB3A84" w:rsidRPr="00091186">
        <w:rPr>
          <w:rFonts w:asciiTheme="minorHAnsi" w:hAnsiTheme="minorHAnsi" w:cstheme="minorHAnsi"/>
          <w:bCs/>
        </w:rPr>
        <w:t>com estaqueamento</w:t>
      </w:r>
    </w:p>
    <w:p w14:paraId="409F19E6" w14:textId="77777777" w:rsidR="00C54864" w:rsidRPr="00823C46" w:rsidRDefault="00C54864" w:rsidP="00E819F8">
      <w:pPr>
        <w:pStyle w:val="PargrafodaLista"/>
        <w:spacing w:after="0"/>
        <w:ind w:left="1776"/>
        <w:contextualSpacing w:val="0"/>
        <w:jc w:val="both"/>
        <w:rPr>
          <w:rFonts w:asciiTheme="minorHAnsi" w:hAnsiTheme="minorHAnsi" w:cstheme="minorHAnsi"/>
          <w:bCs/>
        </w:rPr>
      </w:pPr>
    </w:p>
    <w:p w14:paraId="333B93E7" w14:textId="77777777" w:rsidR="00DD2A68" w:rsidRPr="00823C46" w:rsidRDefault="00DD2A68" w:rsidP="00E819F8">
      <w:pPr>
        <w:spacing w:after="0"/>
        <w:ind w:firstLine="567"/>
        <w:jc w:val="both"/>
        <w:rPr>
          <w:rFonts w:asciiTheme="minorHAnsi" w:hAnsiTheme="minorHAnsi" w:cstheme="minorHAnsi"/>
          <w:bCs/>
        </w:rPr>
      </w:pPr>
      <w:r w:rsidRPr="00823C46">
        <w:rPr>
          <w:rFonts w:asciiTheme="minorHAnsi" w:hAnsiTheme="minorHAnsi" w:cstheme="minorHAnsi"/>
          <w:bCs/>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 pela Administração.</w:t>
      </w:r>
    </w:p>
    <w:p w14:paraId="0FA5E67A" w14:textId="77777777" w:rsidR="00DD2A68" w:rsidRPr="00823C46" w:rsidRDefault="00DD2A68" w:rsidP="00E819F8">
      <w:pPr>
        <w:spacing w:after="0"/>
        <w:jc w:val="both"/>
        <w:rPr>
          <w:rFonts w:asciiTheme="minorHAnsi" w:hAnsiTheme="minorHAnsi" w:cstheme="minorHAnsi"/>
          <w:bCs/>
        </w:rPr>
      </w:pPr>
    </w:p>
    <w:p w14:paraId="6A879CD3" w14:textId="2DD2028A" w:rsidR="00DD2A68" w:rsidRPr="00823C46" w:rsidRDefault="00DD2A68" w:rsidP="00E819F8">
      <w:pPr>
        <w:jc w:val="both"/>
        <w:rPr>
          <w:rFonts w:asciiTheme="minorHAnsi" w:hAnsiTheme="minorHAnsi" w:cstheme="minorHAnsi"/>
          <w:bCs/>
        </w:rPr>
      </w:pPr>
      <w:r w:rsidRPr="00823C46">
        <w:rPr>
          <w:rFonts w:asciiTheme="minorHAnsi" w:hAnsiTheme="minorHAnsi" w:cstheme="minorHAnsi"/>
          <w:b/>
          <w:bCs/>
        </w:rPr>
        <w:lastRenderedPageBreak/>
        <w:t>Obs1:</w:t>
      </w:r>
      <w:r w:rsidR="00F12A62" w:rsidRPr="00823C46">
        <w:rPr>
          <w:rFonts w:asciiTheme="minorHAnsi" w:hAnsiTheme="minorHAnsi" w:cstheme="minorHAnsi"/>
          <w:b/>
          <w:bCs/>
        </w:rPr>
        <w:t xml:space="preserve"> </w:t>
      </w:r>
      <w:r w:rsidRPr="00823C46">
        <w:rPr>
          <w:rFonts w:asciiTheme="minorHAnsi" w:hAnsiTheme="minorHAnsi" w:cstheme="minorHAnsi"/>
          <w:bCs/>
        </w:rPr>
        <w:t>Não será aceito atestado de obra inacabada, executada parcialmente ou em andamento, exceto se fundamentado na Resolução 1.025 de 30/10/2009 do CONFEA.</w:t>
      </w:r>
    </w:p>
    <w:p w14:paraId="6F9847EE" w14:textId="6F7C6786" w:rsidR="00DD2A68" w:rsidRPr="00823C46" w:rsidRDefault="00127A28" w:rsidP="00E819F8">
      <w:pPr>
        <w:jc w:val="both"/>
        <w:rPr>
          <w:rFonts w:asciiTheme="minorHAnsi" w:hAnsiTheme="minorHAnsi" w:cstheme="minorHAnsi"/>
          <w:b/>
          <w:bCs/>
        </w:rPr>
      </w:pPr>
      <w:r w:rsidRPr="00823C46">
        <w:rPr>
          <w:rFonts w:asciiTheme="minorHAnsi" w:hAnsiTheme="minorHAnsi" w:cstheme="minorHAnsi"/>
          <w:b/>
          <w:bCs/>
        </w:rPr>
        <w:t>Obs2:</w:t>
      </w:r>
      <w:r w:rsidR="00D859CF" w:rsidRPr="00823C46">
        <w:rPr>
          <w:rFonts w:asciiTheme="minorHAnsi" w:hAnsiTheme="minorHAnsi" w:cstheme="minorHAnsi"/>
          <w:b/>
          <w:bCs/>
        </w:rPr>
        <w:t xml:space="preserve"> </w:t>
      </w:r>
      <w:r w:rsidR="00DD2A68" w:rsidRPr="00823C46">
        <w:rPr>
          <w:rFonts w:asciiTheme="minorHAnsi" w:hAnsiTheme="minorHAnsi" w:cstheme="minorHAnsi"/>
          <w:bCs/>
        </w:rPr>
        <w:t xml:space="preserve">Não será aceito atestado de capacitação técnica PARCIAL </w:t>
      </w:r>
      <w:r w:rsidR="00F12A62" w:rsidRPr="00823C46">
        <w:rPr>
          <w:rFonts w:asciiTheme="minorHAnsi" w:hAnsiTheme="minorHAnsi" w:cstheme="minorHAnsi"/>
          <w:bCs/>
        </w:rPr>
        <w:t>ou</w:t>
      </w:r>
      <w:r w:rsidR="004A551F" w:rsidRPr="00823C46">
        <w:rPr>
          <w:rFonts w:asciiTheme="minorHAnsi" w:hAnsiTheme="minorHAnsi" w:cstheme="minorHAnsi"/>
          <w:bCs/>
        </w:rPr>
        <w:t xml:space="preserve"> de SUBCONTRATADA, exceto se fundamentado na Resolução 1.025 de 30/10/2009 do CONFEA.</w:t>
      </w:r>
    </w:p>
    <w:p w14:paraId="08F5A27E" w14:textId="32700BE8" w:rsidR="0055586D" w:rsidRPr="00823C46" w:rsidRDefault="00DD2A68" w:rsidP="00E819F8">
      <w:pPr>
        <w:jc w:val="both"/>
        <w:rPr>
          <w:rFonts w:asciiTheme="minorHAnsi" w:hAnsiTheme="minorHAnsi" w:cstheme="minorHAnsi"/>
          <w:bCs/>
        </w:rPr>
      </w:pPr>
      <w:r w:rsidRPr="00823C46">
        <w:rPr>
          <w:rFonts w:asciiTheme="minorHAnsi" w:hAnsiTheme="minorHAnsi" w:cstheme="minorHAnsi"/>
          <w:b/>
          <w:bCs/>
        </w:rPr>
        <w:t>Obs3:</w:t>
      </w:r>
      <w:r w:rsidR="00F12A62" w:rsidRPr="00823C46">
        <w:rPr>
          <w:rFonts w:asciiTheme="minorHAnsi" w:hAnsiTheme="minorHAnsi" w:cstheme="minorHAnsi"/>
          <w:b/>
          <w:bCs/>
        </w:rPr>
        <w:t xml:space="preserve"> </w:t>
      </w:r>
      <w:r w:rsidR="006B2EB6" w:rsidRPr="00823C46">
        <w:rPr>
          <w:rFonts w:asciiTheme="minorHAnsi" w:hAnsiTheme="minorHAnsi" w:cstheme="minorHAnsi"/>
          <w:bCs/>
        </w:rPr>
        <w:t>Não s</w:t>
      </w:r>
      <w:r w:rsidRPr="00823C46">
        <w:rPr>
          <w:rFonts w:asciiTheme="minorHAnsi" w:hAnsiTheme="minorHAnsi" w:cstheme="minorHAnsi"/>
          <w:bCs/>
        </w:rPr>
        <w:t>erá aceito atestado de fiscalização ou coordenação de Obra.</w:t>
      </w:r>
    </w:p>
    <w:p w14:paraId="55C48E9D" w14:textId="77777777" w:rsidR="000725A8" w:rsidRPr="00823C46" w:rsidRDefault="000725A8" w:rsidP="00E819F8">
      <w:pPr>
        <w:jc w:val="both"/>
        <w:rPr>
          <w:rFonts w:asciiTheme="minorHAnsi" w:hAnsiTheme="minorHAnsi" w:cstheme="minorHAnsi"/>
          <w:b/>
        </w:rPr>
      </w:pPr>
      <w:r w:rsidRPr="00823C46">
        <w:rPr>
          <w:rFonts w:asciiTheme="minorHAnsi" w:hAnsiTheme="minorHAnsi" w:cstheme="minorHAnsi"/>
          <w:b/>
        </w:rPr>
        <w:t>DA DOCUMENTAÇÃO COMPLEMENTAR</w:t>
      </w:r>
    </w:p>
    <w:p w14:paraId="44923841" w14:textId="256F2733" w:rsidR="000725A8" w:rsidRPr="00823C46" w:rsidRDefault="0055586D" w:rsidP="00E819F8">
      <w:pPr>
        <w:ind w:firstLine="357"/>
        <w:jc w:val="both"/>
        <w:rPr>
          <w:rFonts w:asciiTheme="minorHAnsi" w:hAnsiTheme="minorHAnsi" w:cstheme="minorHAnsi"/>
        </w:rPr>
      </w:pPr>
      <w:r w:rsidRPr="00823C46">
        <w:rPr>
          <w:rFonts w:asciiTheme="minorHAnsi" w:hAnsiTheme="minorHAnsi" w:cstheme="minorHAnsi"/>
        </w:rPr>
        <w:t>S</w:t>
      </w:r>
      <w:r w:rsidR="000725A8" w:rsidRPr="00823C46">
        <w:rPr>
          <w:rFonts w:asciiTheme="minorHAnsi" w:hAnsiTheme="minorHAnsi" w:cstheme="minorHAnsi"/>
        </w:rPr>
        <w:t>erão necessários os documentos a seguir</w:t>
      </w:r>
      <w:r w:rsidR="00C54864">
        <w:rPr>
          <w:rFonts w:asciiTheme="minorHAnsi" w:hAnsiTheme="minorHAnsi" w:cstheme="minorHAnsi"/>
        </w:rPr>
        <w:t>:</w:t>
      </w:r>
    </w:p>
    <w:p w14:paraId="3884E377" w14:textId="391F8572" w:rsidR="000725A8" w:rsidRPr="00823C46" w:rsidRDefault="000725A8" w:rsidP="00E819F8">
      <w:pPr>
        <w:numPr>
          <w:ilvl w:val="0"/>
          <w:numId w:val="24"/>
        </w:numPr>
        <w:spacing w:after="0"/>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Planilha orçamentária</w:t>
      </w:r>
      <w:r w:rsidR="00C54864">
        <w:rPr>
          <w:rStyle w:val="nfaseIntensa"/>
          <w:rFonts w:asciiTheme="minorHAnsi" w:hAnsiTheme="minorHAnsi" w:cstheme="minorHAnsi"/>
          <w:sz w:val="22"/>
          <w:szCs w:val="22"/>
        </w:rPr>
        <w:t>.</w:t>
      </w:r>
    </w:p>
    <w:p w14:paraId="5D171B81" w14:textId="77777777" w:rsidR="000725A8" w:rsidRPr="00823C46" w:rsidRDefault="000725A8" w:rsidP="00E819F8">
      <w:pPr>
        <w:numPr>
          <w:ilvl w:val="0"/>
          <w:numId w:val="24"/>
        </w:numPr>
        <w:spacing w:after="0"/>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Cronograma físico-financeiro de desembolso.</w:t>
      </w:r>
    </w:p>
    <w:p w14:paraId="5A870472" w14:textId="77777777" w:rsidR="000725A8" w:rsidRPr="00823C46" w:rsidRDefault="000725A8" w:rsidP="00E819F8">
      <w:pPr>
        <w:numPr>
          <w:ilvl w:val="0"/>
          <w:numId w:val="24"/>
        </w:numPr>
        <w:spacing w:after="0"/>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Composição de custos unitários.</w:t>
      </w:r>
    </w:p>
    <w:p w14:paraId="08C2686D" w14:textId="221A5883" w:rsidR="000725A8" w:rsidRPr="00823C46" w:rsidRDefault="00C54864" w:rsidP="00E819F8">
      <w:pPr>
        <w:numPr>
          <w:ilvl w:val="0"/>
          <w:numId w:val="24"/>
        </w:numPr>
        <w:spacing w:after="0"/>
        <w:jc w:val="both"/>
        <w:rPr>
          <w:rStyle w:val="nfaseIntensa"/>
          <w:rFonts w:asciiTheme="minorHAnsi" w:hAnsiTheme="minorHAnsi" w:cstheme="minorHAnsi"/>
          <w:sz w:val="22"/>
          <w:szCs w:val="22"/>
        </w:rPr>
      </w:pPr>
      <w:r>
        <w:rPr>
          <w:rStyle w:val="nfaseIntensa"/>
          <w:rFonts w:asciiTheme="minorHAnsi" w:hAnsiTheme="minorHAnsi" w:cstheme="minorHAnsi"/>
          <w:sz w:val="22"/>
          <w:szCs w:val="22"/>
        </w:rPr>
        <w:t>Planilha de encargos.</w:t>
      </w:r>
    </w:p>
    <w:p w14:paraId="252CDD5D" w14:textId="77777777" w:rsidR="000725A8" w:rsidRPr="00823C46" w:rsidRDefault="000725A8" w:rsidP="00E819F8">
      <w:pPr>
        <w:numPr>
          <w:ilvl w:val="0"/>
          <w:numId w:val="24"/>
        </w:numPr>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Planilha de Benefícios e Despesas Indiretas - BDI.</w:t>
      </w:r>
    </w:p>
    <w:p w14:paraId="1DA891DD" w14:textId="77777777" w:rsidR="000725A8" w:rsidRPr="00823C46" w:rsidRDefault="000725A8" w:rsidP="00E819F8">
      <w:pPr>
        <w:ind w:firstLine="851"/>
        <w:contextualSpacing/>
        <w:jc w:val="both"/>
        <w:rPr>
          <w:rFonts w:asciiTheme="minorHAnsi" w:hAnsiTheme="minorHAnsi" w:cstheme="minorHAnsi"/>
        </w:rPr>
      </w:pPr>
      <w:r w:rsidRPr="00823C46">
        <w:rPr>
          <w:rFonts w:asciiTheme="minorHAnsi" w:hAnsiTheme="minorHAnsi" w:cstheme="minorHAnsi"/>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823C46" w:rsidRDefault="000725A8" w:rsidP="00E819F8">
      <w:pPr>
        <w:ind w:firstLine="851"/>
        <w:contextualSpacing/>
        <w:jc w:val="both"/>
        <w:rPr>
          <w:rFonts w:asciiTheme="minorHAnsi" w:hAnsiTheme="minorHAnsi" w:cstheme="minorHAnsi"/>
        </w:rPr>
      </w:pPr>
      <w:r w:rsidRPr="00823C46">
        <w:rPr>
          <w:rFonts w:asciiTheme="minorHAnsi" w:hAnsiTheme="minorHAnsi" w:cstheme="minorHAnsi"/>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823C46" w:rsidRDefault="000725A8" w:rsidP="00E819F8">
      <w:pPr>
        <w:ind w:firstLine="851"/>
        <w:contextualSpacing/>
        <w:jc w:val="both"/>
        <w:rPr>
          <w:rFonts w:asciiTheme="minorHAnsi" w:hAnsiTheme="minorHAnsi" w:cstheme="minorHAnsi"/>
        </w:rPr>
      </w:pPr>
      <w:r w:rsidRPr="00823C46">
        <w:rPr>
          <w:rFonts w:asciiTheme="minorHAnsi" w:hAnsiTheme="minorHAnsi" w:cstheme="minorHAnsi"/>
        </w:rPr>
        <w:t>Na composição da taxa de BDI, não deverão ser alocados os percentuais relativos ao IRPJ e CSLL, consoante Acórdão 325/2007-TCU/Plenário.</w:t>
      </w:r>
    </w:p>
    <w:p w14:paraId="00D05441" w14:textId="77777777" w:rsidR="000725A8" w:rsidRPr="00823C46" w:rsidRDefault="000725A8" w:rsidP="00E819F8">
      <w:pPr>
        <w:ind w:firstLine="851"/>
        <w:contextualSpacing/>
        <w:jc w:val="both"/>
        <w:rPr>
          <w:rFonts w:asciiTheme="minorHAnsi" w:hAnsiTheme="minorHAnsi" w:cstheme="minorHAnsi"/>
        </w:rPr>
      </w:pPr>
      <w:r w:rsidRPr="00823C46">
        <w:rPr>
          <w:rFonts w:asciiTheme="minorHAnsi" w:hAnsiTheme="minorHAnsi" w:cstheme="minorHAnsi"/>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823C46">
        <w:rPr>
          <w:rFonts w:asciiTheme="minorHAnsi" w:hAnsiTheme="minorHAnsi" w:cstheme="minorHAnsi"/>
        </w:rPr>
        <w:t>personalísticas</w:t>
      </w:r>
      <w:proofErr w:type="spellEnd"/>
      <w:r w:rsidRPr="00823C46">
        <w:rPr>
          <w:rFonts w:asciiTheme="minorHAnsi" w:hAnsiTheme="minorHAnsi" w:cstheme="minorHAnsi"/>
        </w:rPr>
        <w:t xml:space="preserve"> que oneram pessoalmente o contratado, não devendo ser repassado à contratante.</w:t>
      </w:r>
    </w:p>
    <w:p w14:paraId="255962E3" w14:textId="77777777" w:rsidR="006B4128" w:rsidRPr="00823C46" w:rsidRDefault="006B4128" w:rsidP="00E819F8">
      <w:pPr>
        <w:ind w:firstLine="851"/>
        <w:jc w:val="both"/>
        <w:rPr>
          <w:rFonts w:asciiTheme="minorHAnsi" w:hAnsiTheme="minorHAnsi" w:cstheme="minorHAnsi"/>
        </w:rPr>
      </w:pPr>
    </w:p>
    <w:p w14:paraId="37C08BAF" w14:textId="7E045CBA" w:rsidR="000725A8" w:rsidRPr="00823C46" w:rsidRDefault="000725A8" w:rsidP="00E819F8">
      <w:pPr>
        <w:ind w:firstLine="851"/>
        <w:jc w:val="both"/>
        <w:rPr>
          <w:rFonts w:asciiTheme="minorHAnsi" w:hAnsiTheme="minorHAnsi" w:cstheme="minorHAnsi"/>
        </w:rPr>
      </w:pPr>
      <w:r w:rsidRPr="00823C46">
        <w:rPr>
          <w:rFonts w:asciiTheme="minorHAnsi" w:hAnsiTheme="minorHAnsi" w:cstheme="minorHAnsi"/>
        </w:rPr>
        <w:t>A fórmula adotada pela EMAP</w:t>
      </w:r>
      <w:r w:rsidRPr="00823C46">
        <w:rPr>
          <w:rFonts w:asciiTheme="minorHAnsi" w:hAnsiTheme="minorHAnsi" w:cstheme="minorHAnsi"/>
          <w:bCs/>
        </w:rPr>
        <w:t xml:space="preserve"> para cálculo do BDI, de Acórdão 2369/2011-TCU/Plenário, é:</w:t>
      </w:r>
    </w:p>
    <w:p w14:paraId="2CCA1BF7" w14:textId="2449BA84" w:rsidR="001615A2" w:rsidRPr="00823C46" w:rsidRDefault="001615A2" w:rsidP="00E819F8">
      <w:pPr>
        <w:jc w:val="both"/>
        <w:rPr>
          <w:rFonts w:asciiTheme="minorHAnsi" w:hAnsiTheme="minorHAnsi" w:cstheme="minorHAnsi"/>
        </w:rPr>
      </w:pPr>
      <m:oMathPara>
        <m:oMath>
          <m:r>
            <m:rPr>
              <m:sty m:val="p"/>
            </m:rPr>
            <w:rPr>
              <w:rFonts w:ascii="Cambria Math" w:hAnsi="Cambria Math" w:cstheme="minorHAnsi"/>
            </w:rPr>
            <m:t>BDI</m:t>
          </m:r>
          <m:r>
            <w:rPr>
              <w:rFonts w:ascii="Cambria Math" w:hAnsi="Cambria Math" w:cstheme="minorHAnsi"/>
            </w:rPr>
            <m:t>=</m:t>
          </m:r>
          <m:d>
            <m:dPr>
              <m:begChr m:val="["/>
              <m:endChr m:val="]"/>
              <m:ctrlPr>
                <w:rPr>
                  <w:rFonts w:ascii="Cambria Math" w:hAnsi="Cambria Math" w:cstheme="minorHAnsi"/>
                  <w:i/>
                </w:rPr>
              </m:ctrlPr>
            </m:dPr>
            <m:e>
              <m:r>
                <w:rPr>
                  <w:rFonts w:ascii="Cambria Math" w:hAnsi="Cambria Math" w:cstheme="minorHAnsi"/>
                </w:rPr>
                <m:t xml:space="preserve"> </m:t>
              </m:r>
              <m:f>
                <m:fPr>
                  <m:ctrlPr>
                    <w:rPr>
                      <w:rFonts w:ascii="Cambria Math" w:hAnsi="Cambria Math" w:cstheme="minorHAnsi"/>
                    </w:rPr>
                  </m:ctrlPr>
                </m:fPr>
                <m:num>
                  <m:d>
                    <m:dPr>
                      <m:ctrlPr>
                        <w:rPr>
                          <w:rFonts w:ascii="Cambria Math" w:hAnsi="Cambria Math" w:cstheme="minorHAnsi"/>
                          <w:i/>
                        </w:rPr>
                      </m:ctrlPr>
                    </m:dPr>
                    <m:e>
                      <m:r>
                        <w:rPr>
                          <w:rFonts w:ascii="Cambria Math" w:hAnsi="Cambria Math" w:cstheme="minorHAnsi"/>
                        </w:rPr>
                        <m:t>1+</m:t>
                      </m:r>
                      <m:d>
                        <m:dPr>
                          <m:ctrlPr>
                            <w:rPr>
                              <w:rFonts w:ascii="Cambria Math" w:hAnsi="Cambria Math" w:cstheme="minorHAnsi"/>
                              <w:i/>
                            </w:rPr>
                          </m:ctrlPr>
                        </m:dPr>
                        <m:e>
                          <m:r>
                            <w:rPr>
                              <w:rFonts w:ascii="Cambria Math" w:hAnsi="Cambria Math" w:cstheme="minorHAnsi"/>
                            </w:rPr>
                            <m:t>AC+S+R+G</m:t>
                          </m:r>
                        </m:e>
                      </m:d>
                    </m:e>
                  </m:d>
                  <m:d>
                    <m:dPr>
                      <m:ctrlPr>
                        <w:rPr>
                          <w:rFonts w:ascii="Cambria Math" w:hAnsi="Cambria Math" w:cstheme="minorHAnsi"/>
                          <w:i/>
                        </w:rPr>
                      </m:ctrlPr>
                    </m:dPr>
                    <m:e>
                      <m:r>
                        <w:rPr>
                          <w:rFonts w:ascii="Cambria Math" w:hAnsi="Cambria Math" w:cstheme="minorHAnsi"/>
                        </w:rPr>
                        <m:t>1+DF</m:t>
                      </m:r>
                    </m:e>
                  </m:d>
                  <m:d>
                    <m:dPr>
                      <m:ctrlPr>
                        <w:rPr>
                          <w:rFonts w:ascii="Cambria Math" w:hAnsi="Cambria Math" w:cstheme="minorHAnsi"/>
                          <w:i/>
                        </w:rPr>
                      </m:ctrlPr>
                    </m:dPr>
                    <m:e>
                      <m:r>
                        <w:rPr>
                          <w:rFonts w:ascii="Cambria Math" w:hAnsi="Cambria Math" w:cstheme="minorHAnsi"/>
                        </w:rPr>
                        <m:t>1+L</m:t>
                      </m:r>
                    </m:e>
                  </m:d>
                </m:num>
                <m:den>
                  <m:d>
                    <m:dPr>
                      <m:ctrlPr>
                        <w:rPr>
                          <w:rFonts w:ascii="Cambria Math" w:hAnsi="Cambria Math" w:cstheme="minorHAnsi"/>
                          <w:i/>
                        </w:rPr>
                      </m:ctrlPr>
                    </m:dPr>
                    <m:e>
                      <m:r>
                        <w:rPr>
                          <w:rFonts w:ascii="Cambria Math" w:hAnsi="Cambria Math" w:cstheme="minorHAnsi"/>
                        </w:rPr>
                        <m:t>1-I</m:t>
                      </m:r>
                    </m:e>
                  </m:d>
                </m:den>
              </m:f>
              <m:r>
                <w:rPr>
                  <w:rFonts w:ascii="Cambria Math" w:hAnsi="Cambria Math" w:cstheme="minorHAnsi"/>
                </w:rPr>
                <m:t xml:space="preserve"> -1</m:t>
              </m:r>
            </m:e>
          </m:d>
          <m:r>
            <w:rPr>
              <w:rFonts w:ascii="Cambria Math" w:hAnsi="Cambria Math" w:cstheme="minorHAnsi"/>
            </w:rPr>
            <m:t>x100</m:t>
          </m:r>
        </m:oMath>
      </m:oMathPara>
    </w:p>
    <w:p w14:paraId="70BB7D22" w14:textId="77777777" w:rsidR="000725A8" w:rsidRPr="00823C46" w:rsidRDefault="000725A8" w:rsidP="00E819F8">
      <w:pPr>
        <w:jc w:val="both"/>
        <w:rPr>
          <w:rFonts w:asciiTheme="minorHAnsi" w:hAnsiTheme="minorHAnsi" w:cstheme="minorHAnsi"/>
        </w:rPr>
      </w:pPr>
      <w:proofErr w:type="gramStart"/>
      <w:r w:rsidRPr="00823C46">
        <w:rPr>
          <w:rFonts w:asciiTheme="minorHAnsi" w:hAnsiTheme="minorHAnsi" w:cstheme="minorHAnsi"/>
        </w:rPr>
        <w:t>onde</w:t>
      </w:r>
      <w:proofErr w:type="gramEnd"/>
      <w:r w:rsidRPr="00823C46">
        <w:rPr>
          <w:rFonts w:asciiTheme="minorHAnsi" w:hAnsiTheme="minorHAnsi" w:cstheme="minorHAnsi"/>
        </w:rPr>
        <w:t>:</w:t>
      </w:r>
    </w:p>
    <w:p w14:paraId="63BC62E8"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tab/>
        <w:t xml:space="preserve">AC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de rateio da Administração Central;</w:t>
      </w:r>
    </w:p>
    <w:p w14:paraId="4D2B4B4D"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tab/>
        <w:t xml:space="preserve">S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uma taxa representativa de Seguros;</w:t>
      </w:r>
    </w:p>
    <w:p w14:paraId="10F4ADD4"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tab/>
        <w:t xml:space="preserve">R </w:t>
      </w:r>
      <w:proofErr w:type="gramStart"/>
      <w:r w:rsidRPr="00823C46">
        <w:rPr>
          <w:rFonts w:asciiTheme="minorHAnsi" w:hAnsiTheme="minorHAnsi" w:cstheme="minorHAnsi"/>
        </w:rPr>
        <w:t>= Corresponde</w:t>
      </w:r>
      <w:proofErr w:type="gramEnd"/>
      <w:r w:rsidRPr="00823C46">
        <w:rPr>
          <w:rFonts w:asciiTheme="minorHAnsi" w:hAnsiTheme="minorHAnsi" w:cstheme="minorHAnsi"/>
        </w:rPr>
        <w:t xml:space="preserve"> aos riscos e imprevistos;</w:t>
      </w:r>
    </w:p>
    <w:p w14:paraId="15BD643A"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tab/>
        <w:t xml:space="preserve">G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representativa o ônus das garantias exigidas em edital;</w:t>
      </w:r>
    </w:p>
    <w:p w14:paraId="1DBAC01E"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lastRenderedPageBreak/>
        <w:tab/>
        <w:t xml:space="preserve">DF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representativa das despesas financeiras;</w:t>
      </w:r>
    </w:p>
    <w:p w14:paraId="2068F779"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tab/>
        <w:t xml:space="preserve">L </w:t>
      </w:r>
      <w:proofErr w:type="gramStart"/>
      <w:r w:rsidRPr="00823C46">
        <w:rPr>
          <w:rFonts w:asciiTheme="minorHAnsi" w:hAnsiTheme="minorHAnsi" w:cstheme="minorHAnsi"/>
        </w:rPr>
        <w:t>= Corresponde</w:t>
      </w:r>
      <w:proofErr w:type="gramEnd"/>
      <w:r w:rsidRPr="00823C46">
        <w:rPr>
          <w:rFonts w:asciiTheme="minorHAnsi" w:hAnsiTheme="minorHAnsi" w:cstheme="minorHAnsi"/>
        </w:rPr>
        <w:t xml:space="preserve"> ao lucro bruto;</w:t>
      </w:r>
    </w:p>
    <w:p w14:paraId="75EA95C0" w14:textId="77777777" w:rsidR="000725A8" w:rsidRPr="00823C46" w:rsidRDefault="000725A8" w:rsidP="00E819F8">
      <w:pPr>
        <w:spacing w:after="0"/>
        <w:jc w:val="both"/>
        <w:rPr>
          <w:rFonts w:asciiTheme="minorHAnsi" w:hAnsiTheme="minorHAnsi" w:cstheme="minorHAnsi"/>
        </w:rPr>
      </w:pPr>
      <w:r w:rsidRPr="00823C46">
        <w:rPr>
          <w:rFonts w:asciiTheme="minorHAnsi" w:hAnsiTheme="minorHAnsi" w:cstheme="minorHAnsi"/>
        </w:rPr>
        <w:tab/>
        <w:t xml:space="preserve">I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representativa dos impostos (PIS, CONFINS e ISS).</w:t>
      </w:r>
    </w:p>
    <w:p w14:paraId="3D36F090" w14:textId="77777777" w:rsidR="00A54FB2" w:rsidRPr="00823C46" w:rsidRDefault="00A54FB2" w:rsidP="00E819F8">
      <w:pPr>
        <w:spacing w:after="0"/>
        <w:jc w:val="both"/>
        <w:rPr>
          <w:rFonts w:asciiTheme="minorHAnsi" w:hAnsiTheme="minorHAnsi" w:cstheme="minorHAnsi"/>
          <w:b/>
          <w:sz w:val="24"/>
          <w:szCs w:val="24"/>
        </w:rPr>
      </w:pPr>
    </w:p>
    <w:p w14:paraId="28DFE732" w14:textId="474FCBEE" w:rsidR="006119B6" w:rsidRPr="00B71F36" w:rsidRDefault="006119B6" w:rsidP="00E819F8">
      <w:pPr>
        <w:spacing w:after="0"/>
        <w:ind w:firstLine="851"/>
        <w:jc w:val="both"/>
        <w:rPr>
          <w:rFonts w:asciiTheme="minorHAnsi" w:hAnsiTheme="minorHAnsi" w:cstheme="minorHAnsi"/>
        </w:rPr>
      </w:pPr>
      <w:r w:rsidRPr="00B71F36">
        <w:rPr>
          <w:rFonts w:asciiTheme="minorHAnsi" w:hAnsiTheme="minorHAnsi" w:cstheme="minorHAnsi"/>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B71F36" w:rsidRPr="00B71F36">
        <w:rPr>
          <w:rFonts w:asciiTheme="minorHAnsi" w:hAnsiTheme="minorHAnsi" w:cstheme="minorHAnsi"/>
        </w:rPr>
        <w:t>.</w:t>
      </w:r>
    </w:p>
    <w:p w14:paraId="7FB79C6D" w14:textId="77777777" w:rsidR="00A54FB2" w:rsidRPr="00B24C23" w:rsidRDefault="00A54FB2" w:rsidP="00E819F8">
      <w:pPr>
        <w:spacing w:after="0" w:line="360" w:lineRule="auto"/>
        <w:jc w:val="both"/>
        <w:rPr>
          <w:rFonts w:ascii="Arial" w:hAnsi="Arial" w:cs="Arial"/>
          <w:b/>
          <w:sz w:val="24"/>
          <w:szCs w:val="24"/>
        </w:rPr>
      </w:pPr>
    </w:p>
    <w:p w14:paraId="54B1BC7E" w14:textId="77777777" w:rsidR="004662FD" w:rsidRPr="00B24C23" w:rsidRDefault="004662FD" w:rsidP="00E819F8">
      <w:pPr>
        <w:spacing w:after="0" w:line="360" w:lineRule="auto"/>
        <w:jc w:val="both"/>
        <w:rPr>
          <w:rFonts w:ascii="Arial" w:hAnsi="Arial" w:cs="Arial"/>
          <w:b/>
          <w:sz w:val="24"/>
          <w:szCs w:val="24"/>
        </w:rPr>
      </w:pPr>
      <w:r w:rsidRPr="00B24C23">
        <w:rPr>
          <w:rFonts w:ascii="Arial" w:hAnsi="Arial" w:cs="Arial"/>
          <w:noProo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14B23E" w14:textId="6F1AD147" w:rsidR="00430EBB" w:rsidRPr="00823C46" w:rsidRDefault="00430EBB" w:rsidP="001A4943">
                            <w:pPr>
                              <w:pStyle w:val="Ttulo1"/>
                              <w:numPr>
                                <w:ilvl w:val="0"/>
                                <w:numId w:val="19"/>
                              </w:numPr>
                              <w:tabs>
                                <w:tab w:val="left" w:pos="426"/>
                              </w:tabs>
                              <w:spacing w:before="0" w:line="240" w:lineRule="auto"/>
                              <w:ind w:left="284"/>
                              <w:rPr>
                                <w:rFonts w:asciiTheme="minorHAnsi" w:hAnsiTheme="minorHAnsi" w:cstheme="minorHAnsi"/>
                                <w:color w:val="FFFFFF" w:themeColor="background1"/>
                                <w:sz w:val="22"/>
                                <w:szCs w:val="22"/>
                              </w:rPr>
                            </w:pPr>
                            <w:bookmarkStart w:id="53" w:name="_Toc52436208"/>
                            <w:r w:rsidRPr="00823C46">
                              <w:rPr>
                                <w:rFonts w:asciiTheme="minorHAnsi" w:hAnsiTheme="minorHAnsi" w:cstheme="minorHAnsi"/>
                                <w:color w:val="FFFFFF" w:themeColor="background1"/>
                                <w:sz w:val="22"/>
                                <w:szCs w:val="22"/>
                              </w:rPr>
                              <w:t>METODOLOGIA E ORGANIZAÇÃO DOS TRABALHOS</w:t>
                            </w:r>
                          </w:p>
                          <w:p w14:paraId="1E06FB19" w14:textId="77777777" w:rsidR="00430EBB" w:rsidRDefault="00430EBB"/>
                          <w:p w14:paraId="125D27EF" w14:textId="77AB99BD" w:rsidR="00430EBB" w:rsidRPr="00823C46" w:rsidRDefault="00430EBB" w:rsidP="001A4943">
                            <w:pPr>
                              <w:pStyle w:val="Ttulo1"/>
                              <w:numPr>
                                <w:ilvl w:val="0"/>
                                <w:numId w:val="19"/>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OBRIGAÇÕES DA CONTRATADAMETODOLOGIA E ORGANIZAÇÃO DOS TRABALHOS</w:t>
                            </w:r>
                            <w:bookmarkEnd w:id="53"/>
                          </w:p>
                        </w:txbxContent>
                      </wps:txbx>
                      <wps:bodyPr rot="0" vert="horz" wrap="square" lIns="91440" tIns="45720" rIns="91440" bIns="45720" anchor="t" anchorCtr="0">
                        <a:noAutofit/>
                      </wps:bodyPr>
                    </wps:wsp>
                  </a:graphicData>
                </a:graphic>
              </wp:inline>
            </w:drawing>
          </mc:Choice>
          <mc:Fallback>
            <w:pict>
              <v:shape w14:anchorId="298E8738" id="_x0000_s1044"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1Tn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nT9YsUdymcyEdFPlOkBokmD7jtn&#10;PV1myv3tCZzizLy3ZMTzfLGItz8tFsvVnBbueGd3vANWEFQUho3TbUgvRqRh8YoMW+nkpejssZKp&#10;ZrqkSZepT/EVOF6nUz+fvc0P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Z7dU56UCAAA+BQAADgAAAAAAAAAAAAAAAAAuAgAA&#10;ZHJzL2Uyb0RvYy54bWxQSwECLQAUAAYACAAAACEAbzaaW9oAAAAEAQAADwAAAAAAAAAAAAAAAAD/&#10;BAAAZHJzL2Rvd25yZXYueG1sUEsFBgAAAAAEAAQA8wAAAAYGAAAAAA==&#10;" fillcolor="#1f497d [3215]" stroked="f" strokeweight="1.5pt">
                <v:textbox>
                  <w:txbxContent>
                    <w:p w14:paraId="7D14B23E" w14:textId="6F1AD147" w:rsidR="00430EBB" w:rsidRPr="00823C46" w:rsidRDefault="00430EBB" w:rsidP="001A4943">
                      <w:pPr>
                        <w:pStyle w:val="Ttulo1"/>
                        <w:numPr>
                          <w:ilvl w:val="0"/>
                          <w:numId w:val="19"/>
                        </w:numPr>
                        <w:tabs>
                          <w:tab w:val="left" w:pos="426"/>
                        </w:tabs>
                        <w:spacing w:before="0" w:line="240" w:lineRule="auto"/>
                        <w:ind w:left="284"/>
                        <w:rPr>
                          <w:rFonts w:asciiTheme="minorHAnsi" w:hAnsiTheme="minorHAnsi" w:cstheme="minorHAnsi"/>
                          <w:color w:val="FFFFFF" w:themeColor="background1"/>
                          <w:sz w:val="22"/>
                          <w:szCs w:val="22"/>
                        </w:rPr>
                      </w:pPr>
                      <w:bookmarkStart w:id="54" w:name="_Toc52436208"/>
                      <w:r w:rsidRPr="00823C46">
                        <w:rPr>
                          <w:rFonts w:asciiTheme="minorHAnsi" w:hAnsiTheme="minorHAnsi" w:cstheme="minorHAnsi"/>
                          <w:color w:val="FFFFFF" w:themeColor="background1"/>
                          <w:sz w:val="22"/>
                          <w:szCs w:val="22"/>
                        </w:rPr>
                        <w:t>METODOLOGIA E ORGANIZAÇÃO DOS TRABALHOS</w:t>
                      </w:r>
                    </w:p>
                    <w:p w14:paraId="1E06FB19" w14:textId="77777777" w:rsidR="00430EBB" w:rsidRDefault="00430EBB"/>
                    <w:p w14:paraId="125D27EF" w14:textId="77AB99BD" w:rsidR="00430EBB" w:rsidRPr="00823C46" w:rsidRDefault="00430EBB" w:rsidP="001A4943">
                      <w:pPr>
                        <w:pStyle w:val="Ttulo1"/>
                        <w:numPr>
                          <w:ilvl w:val="0"/>
                          <w:numId w:val="19"/>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OBRIGAÇÕES DA CONTRATADAMETODOLOGIA E ORGANIZAÇÃO DOS TRABALHOS</w:t>
                      </w:r>
                      <w:bookmarkEnd w:id="54"/>
                    </w:p>
                  </w:txbxContent>
                </v:textbox>
                <w10:anchorlock/>
              </v:shape>
            </w:pict>
          </mc:Fallback>
        </mc:AlternateContent>
      </w:r>
    </w:p>
    <w:p w14:paraId="6BA53DE7"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A CONTRATADA deverá apresentar ao início do contrato, a metodologia a ser utilizada para execução dos trabalhos como: plano de trabalho; validação do cronograma físico-financeiro do projeto (desembolso); equipamentos e recursos técnicos a serem utilizados; métodos de gestão que assegurem a qualidade dos serviços, organização das equipes técnicas e administrativas; toda documentação obrigatória relativa à Saúde, Segurança do Trabalho e ao Meio Ambiente e demais informações pertinentes.</w:t>
      </w:r>
    </w:p>
    <w:p w14:paraId="3D44BA15"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As inconsistências ou dúvidas verificadas na documentação entregue terão prazo máximo de 07 (sete) dias corridos, contados a partir do recebimento da diligência pela CONTRATADA, para serem formalmente esclarecidas.</w:t>
      </w:r>
    </w:p>
    <w:p w14:paraId="10A39884"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Haverá reuniões de acompanhamento do contrato, com a presença do preposto do mesmo e registro de ações em Ata. A periodicidade e datas das mesmas serão definidas de comum acordo entre a CONTRATADA e a FISCALIZAÇÃO, sendo sugerido que as mesmas ocorram semanalmente, no máximo, quinzenalmente.</w:t>
      </w:r>
    </w:p>
    <w:p w14:paraId="6F1EAE1B"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A metodologia apresentada pela CONTRATADA deve observar o prazo para conclusão do serviço.</w:t>
      </w:r>
    </w:p>
    <w:p w14:paraId="070A3DD2"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Antes de apresentar sua proposta, a licitante deverá analisar todos os documentos do edital, sendo indispensável ter conhecimento dos locais dos serviços, executando todos os levantamentos necessários ao desenvolvimento de seus trabalhos, de modo a não incorrer em omissões, as quais não poderão ser alegadas em favor de eventuais pretensões de acréscimo de preços.</w:t>
      </w:r>
    </w:p>
    <w:p w14:paraId="2EF24615"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Para a prestação dos serviços contratados neste escopo, a CONTRATADA deverá atender as Normas ABNT - Associação Brasileira de Normas Técnicas e/ou Normas Estrangeiras pertinentes.</w:t>
      </w:r>
    </w:p>
    <w:p w14:paraId="1F774E3A" w14:textId="77777777" w:rsidR="00434391" w:rsidRPr="00434391" w:rsidRDefault="00434391" w:rsidP="00E819F8">
      <w:pPr>
        <w:spacing w:after="0"/>
        <w:ind w:firstLine="851"/>
        <w:jc w:val="both"/>
        <w:rPr>
          <w:rFonts w:asciiTheme="minorHAnsi" w:hAnsiTheme="minorHAnsi" w:cstheme="minorHAnsi"/>
        </w:rPr>
      </w:pPr>
      <w:r w:rsidRPr="00434391">
        <w:rPr>
          <w:rFonts w:asciiTheme="minorHAnsi" w:hAnsiTheme="minorHAnsi" w:cstheme="minorHAnsi"/>
        </w:rPr>
        <w:t>Os materiais, máquinas e equipamentos a serem empregados, bem como os serviços a serem executados deverão obedecer rigorosamente:</w:t>
      </w:r>
    </w:p>
    <w:p w14:paraId="3F00BC32"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Às normas e especificações constantes deste Projeto Básico;</w:t>
      </w:r>
    </w:p>
    <w:p w14:paraId="1A409BB0"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lastRenderedPageBreak/>
        <w:t>Às normas da ABNT;</w:t>
      </w:r>
    </w:p>
    <w:p w14:paraId="3BA17A64"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Às disposições legais da União e do Governo do Estado do Maranhão;</w:t>
      </w:r>
    </w:p>
    <w:p w14:paraId="3CE124CC"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Instruções técnicas, catálogos de fabricantes, quando aprovados pela FISCALIZAÇÃO;</w:t>
      </w:r>
    </w:p>
    <w:p w14:paraId="244D711D"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Às Normas Internacionais consagradas;</w:t>
      </w:r>
    </w:p>
    <w:p w14:paraId="49F9388E"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Às Normas da Autoridade Marítima;</w:t>
      </w:r>
    </w:p>
    <w:p w14:paraId="78FB8350"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Às Normas da Capitania dos Portos;</w:t>
      </w:r>
    </w:p>
    <w:p w14:paraId="63E98B32"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Às Normas Regulamentadoras do Ministério do Trabalho;</w:t>
      </w:r>
    </w:p>
    <w:p w14:paraId="118DF62D"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 xml:space="preserve">Às Normas de Saúde, Meio Ambiente e Segurança da Empresa Maranhense de Administração Portuária – EMAP; </w:t>
      </w:r>
    </w:p>
    <w:p w14:paraId="0E29DD3D"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Normas do Corpo de Bombeiros do Estado do Maranhão;</w:t>
      </w:r>
    </w:p>
    <w:p w14:paraId="77192C2C" w14:textId="77777777" w:rsidR="00434391" w:rsidRPr="00434391" w:rsidRDefault="00434391" w:rsidP="00E819F8">
      <w:pPr>
        <w:numPr>
          <w:ilvl w:val="0"/>
          <w:numId w:val="66"/>
        </w:numPr>
        <w:spacing w:after="0"/>
        <w:jc w:val="both"/>
        <w:rPr>
          <w:rFonts w:asciiTheme="minorHAnsi" w:hAnsiTheme="minorHAnsi" w:cstheme="minorHAnsi"/>
        </w:rPr>
      </w:pPr>
      <w:r w:rsidRPr="00434391">
        <w:rPr>
          <w:rFonts w:asciiTheme="minorHAnsi" w:hAnsiTheme="minorHAnsi" w:cstheme="minorHAnsi"/>
        </w:rPr>
        <w:t>Outras normas suplementares de órgãos e entidades, quando aplicáveis.</w:t>
      </w:r>
    </w:p>
    <w:p w14:paraId="1BC08AF9" w14:textId="77777777" w:rsidR="00434391" w:rsidRPr="00434391" w:rsidRDefault="00434391" w:rsidP="00E819F8">
      <w:pPr>
        <w:spacing w:after="0"/>
        <w:jc w:val="both"/>
        <w:rPr>
          <w:rFonts w:asciiTheme="minorHAnsi" w:hAnsiTheme="minorHAnsi" w:cstheme="minorHAnsi"/>
        </w:rPr>
      </w:pPr>
    </w:p>
    <w:p w14:paraId="7B9A8F41" w14:textId="6AB777E6" w:rsidR="009A3B08" w:rsidRPr="00823C46" w:rsidRDefault="00825605" w:rsidP="00E819F8">
      <w:pPr>
        <w:spacing w:after="0"/>
        <w:jc w:val="both"/>
        <w:rPr>
          <w:rFonts w:asciiTheme="minorHAnsi" w:hAnsiTheme="minorHAnsi" w:cstheme="minorHAnsi"/>
        </w:rPr>
      </w:pPr>
      <w:r w:rsidRPr="00823C46">
        <w:rPr>
          <w:rFonts w:asciiTheme="minorHAnsi" w:hAnsiTheme="minorHAnsi" w:cstheme="minorHAnsi"/>
        </w:rPr>
        <w:tab/>
      </w:r>
      <w:r w:rsidR="000725A8" w:rsidRPr="00823C46">
        <w:rPr>
          <w:rFonts w:asciiTheme="minorHAnsi" w:hAnsiTheme="minorHAnsi" w:cstheme="minorHAnsi"/>
        </w:rPr>
        <w:t>Normas relativas a esta obra que deverão ser consultadas</w:t>
      </w:r>
      <w:r w:rsidR="00A01877" w:rsidRPr="00823C46">
        <w:rPr>
          <w:rFonts w:asciiTheme="minorHAnsi" w:hAnsiTheme="minorHAnsi" w:cstheme="minorHAnsi"/>
        </w:rPr>
        <w:t>, em sua versão mais recente</w:t>
      </w:r>
      <w:r w:rsidR="000725A8" w:rsidRPr="00823C46">
        <w:rPr>
          <w:rFonts w:asciiTheme="minorHAnsi" w:hAnsiTheme="minorHAnsi" w:cstheme="minorHAnsi"/>
        </w:rPr>
        <w:t>, não se limitando a estas, são</w:t>
      </w:r>
      <w:r w:rsidR="00A914CF" w:rsidRPr="00823C46">
        <w:rPr>
          <w:rFonts w:asciiTheme="minorHAnsi" w:hAnsiTheme="minorHAnsi" w:cstheme="minorHAnsi"/>
        </w:rPr>
        <w:t>:</w:t>
      </w:r>
    </w:p>
    <w:p w14:paraId="3943E670" w14:textId="77777777" w:rsidR="00A01877" w:rsidRPr="00823C46" w:rsidRDefault="00A01877" w:rsidP="00E819F8">
      <w:pPr>
        <w:spacing w:after="0"/>
        <w:jc w:val="both"/>
        <w:rPr>
          <w:rFonts w:asciiTheme="minorHAnsi" w:hAnsiTheme="minorHAnsi" w:cstheme="minorHAnsi"/>
        </w:rPr>
      </w:pPr>
    </w:p>
    <w:p w14:paraId="5B3E4503" w14:textId="6BCB4584" w:rsidR="00A01877" w:rsidRPr="00823C46" w:rsidRDefault="00A01877" w:rsidP="00E819F8">
      <w:pPr>
        <w:pStyle w:val="PargrafodaLista"/>
        <w:numPr>
          <w:ilvl w:val="0"/>
          <w:numId w:val="14"/>
        </w:numPr>
        <w:ind w:left="567" w:firstLine="0"/>
        <w:jc w:val="both"/>
        <w:rPr>
          <w:rStyle w:val="Hyperlink"/>
          <w:rFonts w:asciiTheme="minorHAnsi" w:hAnsiTheme="minorHAnsi" w:cstheme="minorHAnsi"/>
          <w:color w:val="auto"/>
          <w:u w:val="none"/>
        </w:rPr>
      </w:pPr>
      <w:r w:rsidRPr="00823C46">
        <w:rPr>
          <w:rFonts w:asciiTheme="minorHAnsi" w:hAnsiTheme="minorHAnsi" w:cstheme="minorHAnsi"/>
        </w:rPr>
        <w:t xml:space="preserve">ABNT NBR 6122 - </w:t>
      </w:r>
      <w:r w:rsidRPr="00823C46">
        <w:rPr>
          <w:rStyle w:val="Hyperlink"/>
          <w:rFonts w:asciiTheme="minorHAnsi" w:hAnsiTheme="minorHAnsi" w:cstheme="minorHAnsi"/>
          <w:color w:val="auto"/>
          <w:u w:val="none"/>
        </w:rPr>
        <w:t>PROJETO E EXECUÇÃO DE FUNDAÇÕES</w:t>
      </w:r>
      <w:r w:rsidR="00503765" w:rsidRPr="00823C46">
        <w:rPr>
          <w:rStyle w:val="Hyperlink"/>
          <w:rFonts w:asciiTheme="minorHAnsi" w:hAnsiTheme="minorHAnsi" w:cstheme="minorHAnsi"/>
          <w:color w:val="auto"/>
          <w:u w:val="none"/>
        </w:rPr>
        <w:t>;</w:t>
      </w:r>
    </w:p>
    <w:p w14:paraId="7EEA5A54" w14:textId="402B277E" w:rsidR="00A01877" w:rsidRPr="00823C46" w:rsidRDefault="00A01877"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 xml:space="preserve">ABNT NBR 6118 - </w:t>
      </w:r>
      <w:hyperlink r:id="rId40" w:history="1">
        <w:r w:rsidRPr="00823C46">
          <w:rPr>
            <w:rStyle w:val="Hyperlink"/>
            <w:rFonts w:asciiTheme="minorHAnsi" w:hAnsiTheme="minorHAnsi" w:cstheme="minorHAnsi"/>
            <w:color w:val="auto"/>
            <w:u w:val="none"/>
          </w:rPr>
          <w:t>PROJETO DE ESTRUTURAS DE CONCRETO — PROCEDIMENTO</w:t>
        </w:r>
        <w:r w:rsidR="00503765" w:rsidRPr="00823C46">
          <w:rPr>
            <w:rStyle w:val="Hyperlink"/>
            <w:rFonts w:asciiTheme="minorHAnsi" w:hAnsiTheme="minorHAnsi" w:cstheme="minorHAnsi"/>
            <w:color w:val="auto"/>
            <w:u w:val="none"/>
          </w:rPr>
          <w:t>;</w:t>
        </w:r>
        <w:r w:rsidRPr="00823C46">
          <w:rPr>
            <w:rStyle w:val="Hyperlink"/>
            <w:rFonts w:asciiTheme="minorHAnsi" w:hAnsiTheme="minorHAnsi" w:cstheme="minorHAnsi"/>
            <w:color w:val="auto"/>
            <w:u w:val="none"/>
          </w:rPr>
          <w:t xml:space="preserve"> </w:t>
        </w:r>
      </w:hyperlink>
    </w:p>
    <w:p w14:paraId="2C9D11F2" w14:textId="70B2F9C6" w:rsidR="00A01877" w:rsidRPr="00823C46" w:rsidRDefault="00434391" w:rsidP="00E819F8">
      <w:pPr>
        <w:pStyle w:val="PargrafodaLista"/>
        <w:numPr>
          <w:ilvl w:val="0"/>
          <w:numId w:val="14"/>
        </w:numPr>
        <w:ind w:left="567" w:firstLine="0"/>
        <w:jc w:val="both"/>
        <w:rPr>
          <w:rFonts w:asciiTheme="minorHAnsi" w:hAnsiTheme="minorHAnsi" w:cstheme="minorHAnsi"/>
        </w:rPr>
      </w:pPr>
      <w:r>
        <w:rPr>
          <w:rFonts w:asciiTheme="minorHAnsi" w:hAnsiTheme="minorHAnsi" w:cstheme="minorHAnsi"/>
        </w:rPr>
        <w:t xml:space="preserve">ABNT NBR 16697:2018 </w:t>
      </w:r>
      <w:r w:rsidR="00A01877" w:rsidRPr="00823C46">
        <w:rPr>
          <w:rFonts w:asciiTheme="minorHAnsi" w:hAnsiTheme="minorHAnsi" w:cstheme="minorHAnsi"/>
        </w:rPr>
        <w:t xml:space="preserve">- </w:t>
      </w:r>
      <w:r w:rsidR="00A01877" w:rsidRPr="00823C46">
        <w:rPr>
          <w:rStyle w:val="Hyperlink"/>
          <w:rFonts w:asciiTheme="minorHAnsi" w:hAnsiTheme="minorHAnsi" w:cstheme="minorHAnsi"/>
          <w:color w:val="auto"/>
          <w:u w:val="none"/>
        </w:rPr>
        <w:t>CIMENTO PORTLAND – REQUISITOS</w:t>
      </w:r>
      <w:r w:rsidR="00503765" w:rsidRPr="00823C46">
        <w:rPr>
          <w:rStyle w:val="Hyperlink"/>
          <w:rFonts w:asciiTheme="minorHAnsi" w:hAnsiTheme="minorHAnsi" w:cstheme="minorHAnsi"/>
          <w:color w:val="auto"/>
          <w:u w:val="none"/>
        </w:rPr>
        <w:t>;</w:t>
      </w:r>
    </w:p>
    <w:p w14:paraId="20C63121" w14:textId="04E30ABB" w:rsidR="00A01877" w:rsidRPr="00823C46" w:rsidRDefault="00A01877"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 xml:space="preserve">ABNT NBR 7211: 2009 - </w:t>
      </w:r>
      <w:r w:rsidRPr="00823C46">
        <w:rPr>
          <w:rStyle w:val="Hyperlink"/>
          <w:rFonts w:asciiTheme="minorHAnsi" w:hAnsiTheme="minorHAnsi" w:cstheme="minorHAnsi"/>
          <w:color w:val="auto"/>
          <w:u w:val="none"/>
        </w:rPr>
        <w:t xml:space="preserve">AGREGADOS PARA CONCRETO </w:t>
      </w:r>
      <w:r w:rsidR="00503765" w:rsidRPr="00823C46">
        <w:rPr>
          <w:rStyle w:val="Hyperlink"/>
          <w:rFonts w:asciiTheme="minorHAnsi" w:hAnsiTheme="minorHAnsi" w:cstheme="minorHAnsi"/>
          <w:color w:val="auto"/>
          <w:u w:val="none"/>
        </w:rPr>
        <w:t>–</w:t>
      </w:r>
      <w:r w:rsidRPr="00823C46">
        <w:rPr>
          <w:rStyle w:val="Hyperlink"/>
          <w:rFonts w:asciiTheme="minorHAnsi" w:hAnsiTheme="minorHAnsi" w:cstheme="minorHAnsi"/>
          <w:color w:val="auto"/>
          <w:u w:val="none"/>
        </w:rPr>
        <w:t xml:space="preserve"> ESPECIFICAÇÃO</w:t>
      </w:r>
      <w:r w:rsidR="00503765" w:rsidRPr="00823C46">
        <w:rPr>
          <w:rStyle w:val="Hyperlink"/>
          <w:rFonts w:asciiTheme="minorHAnsi" w:hAnsiTheme="minorHAnsi" w:cstheme="minorHAnsi"/>
          <w:color w:val="auto"/>
          <w:u w:val="none"/>
        </w:rPr>
        <w:t>;</w:t>
      </w:r>
    </w:p>
    <w:p w14:paraId="6E578C03" w14:textId="151F538B" w:rsidR="00A01877" w:rsidRPr="00823C46" w:rsidRDefault="00A01877"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 xml:space="preserve">ABNT NBR 5739 - </w:t>
      </w:r>
      <w:r w:rsidRPr="00823C46">
        <w:rPr>
          <w:rStyle w:val="Hyperlink"/>
          <w:rFonts w:asciiTheme="minorHAnsi" w:hAnsiTheme="minorHAnsi" w:cstheme="minorHAnsi"/>
          <w:color w:val="auto"/>
          <w:u w:val="none"/>
        </w:rPr>
        <w:t>CONCRETO - ENSAIO DE COMPRESSÃO DE CORPOS DE PROVA CILÍNDRICOS</w:t>
      </w:r>
      <w:r w:rsidR="00503765" w:rsidRPr="00823C46">
        <w:rPr>
          <w:rStyle w:val="Hyperlink"/>
          <w:rFonts w:asciiTheme="minorHAnsi" w:hAnsiTheme="minorHAnsi" w:cstheme="minorHAnsi"/>
          <w:color w:val="auto"/>
          <w:u w:val="none"/>
        </w:rPr>
        <w:t>;</w:t>
      </w:r>
    </w:p>
    <w:p w14:paraId="59ABED91" w14:textId="6DD4CA65" w:rsidR="00A01877" w:rsidRPr="00823C46" w:rsidRDefault="00A01877"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 xml:space="preserve">ABNT NBR 5738:2015 - </w:t>
      </w:r>
      <w:hyperlink r:id="rId41" w:history="1">
        <w:r w:rsidRPr="00823C46">
          <w:rPr>
            <w:rStyle w:val="Hyperlink"/>
            <w:rFonts w:asciiTheme="minorHAnsi" w:hAnsiTheme="minorHAnsi" w:cstheme="minorHAnsi"/>
            <w:color w:val="auto"/>
            <w:u w:val="none"/>
          </w:rPr>
          <w:t>CONCRETO - PROCEDIMENTO PARA MOLDAGEM E CURA DE CORPOS DE PROVA</w:t>
        </w:r>
        <w:r w:rsidR="00503765" w:rsidRPr="00823C46">
          <w:rPr>
            <w:rStyle w:val="Hyperlink"/>
            <w:rFonts w:asciiTheme="minorHAnsi" w:hAnsiTheme="minorHAnsi" w:cstheme="minorHAnsi"/>
            <w:color w:val="auto"/>
            <w:u w:val="none"/>
          </w:rPr>
          <w:t>;</w:t>
        </w:r>
        <w:r w:rsidRPr="00823C46">
          <w:rPr>
            <w:rStyle w:val="Hyperlink"/>
            <w:rFonts w:asciiTheme="minorHAnsi" w:hAnsiTheme="minorHAnsi" w:cstheme="minorHAnsi"/>
            <w:color w:val="auto"/>
            <w:u w:val="none"/>
          </w:rPr>
          <w:t xml:space="preserve"> </w:t>
        </w:r>
      </w:hyperlink>
    </w:p>
    <w:p w14:paraId="7654657C" w14:textId="48D8BC2F" w:rsidR="001657DE" w:rsidRPr="00823C46" w:rsidRDefault="001657DE"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ABNT NBR 14931 – EXECUÇÃO DE ESTRUTURAS DE CONCRETO – PROCEDIMENTO;</w:t>
      </w:r>
    </w:p>
    <w:p w14:paraId="4CFBEBE5" w14:textId="64327548" w:rsidR="00A01877" w:rsidRPr="00823C46" w:rsidRDefault="00A01877"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ABNT NBR 15239 – TRATAMENTO DE SUPERFÍCIES DE AÇO COM FERRAMENTAS MANUAIS E MECÂNICAS</w:t>
      </w:r>
      <w:r w:rsidR="00503765" w:rsidRPr="00823C46">
        <w:rPr>
          <w:rFonts w:asciiTheme="minorHAnsi" w:hAnsiTheme="minorHAnsi" w:cstheme="minorHAnsi"/>
        </w:rPr>
        <w:t>;</w:t>
      </w:r>
    </w:p>
    <w:p w14:paraId="2CA56B78" w14:textId="560E1E0E" w:rsidR="00A01877" w:rsidRPr="00823C46" w:rsidRDefault="00B34B06"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bCs/>
        </w:rPr>
        <w:t xml:space="preserve">ABNT NBR 5410 - </w:t>
      </w:r>
      <w:r w:rsidR="00A01877" w:rsidRPr="00823C46">
        <w:rPr>
          <w:rFonts w:asciiTheme="minorHAnsi" w:hAnsiTheme="minorHAnsi" w:cstheme="minorHAnsi"/>
          <w:bCs/>
        </w:rPr>
        <w:t>INSTAL</w:t>
      </w:r>
      <w:r w:rsidR="00503765" w:rsidRPr="00823C46">
        <w:rPr>
          <w:rFonts w:asciiTheme="minorHAnsi" w:hAnsiTheme="minorHAnsi" w:cstheme="minorHAnsi"/>
          <w:bCs/>
        </w:rPr>
        <w:t>AÇÕES ELÉTRICAS DE BAIXA TENSÃO;</w:t>
      </w:r>
    </w:p>
    <w:p w14:paraId="6118A046" w14:textId="08F25DDE" w:rsidR="00A01877" w:rsidRPr="00823C46" w:rsidRDefault="00B34B06" w:rsidP="00E819F8">
      <w:pPr>
        <w:pStyle w:val="PargrafodaLista"/>
        <w:numPr>
          <w:ilvl w:val="0"/>
          <w:numId w:val="14"/>
        </w:numPr>
        <w:ind w:left="567" w:firstLine="0"/>
        <w:jc w:val="both"/>
        <w:rPr>
          <w:rFonts w:asciiTheme="minorHAnsi" w:hAnsiTheme="minorHAnsi" w:cstheme="minorHAnsi"/>
          <w:bCs/>
        </w:rPr>
      </w:pPr>
      <w:r w:rsidRPr="00823C46">
        <w:rPr>
          <w:rFonts w:asciiTheme="minorHAnsi" w:hAnsiTheme="minorHAnsi" w:cstheme="minorHAnsi"/>
          <w:bCs/>
        </w:rPr>
        <w:t>ABNT NBR IEC 61084-1 -</w:t>
      </w:r>
      <w:r w:rsidR="00A01877" w:rsidRPr="00823C46">
        <w:rPr>
          <w:rFonts w:asciiTheme="minorHAnsi" w:hAnsiTheme="minorHAnsi" w:cstheme="minorHAnsi"/>
          <w:bCs/>
        </w:rPr>
        <w:t xml:space="preserve"> SISTEMAS DE CANALETAS E CONDUTOS PERFILADOS PARA INSTALAÇÕES ELÉTRICAS - PARTE 1: REQUISITOS GERAIS.</w:t>
      </w:r>
    </w:p>
    <w:p w14:paraId="019878BA" w14:textId="27463458" w:rsidR="0023764E" w:rsidRPr="00823C46" w:rsidRDefault="008622E3" w:rsidP="00E819F8">
      <w:pPr>
        <w:pStyle w:val="PargrafodaLista"/>
        <w:numPr>
          <w:ilvl w:val="0"/>
          <w:numId w:val="14"/>
        </w:numPr>
        <w:ind w:left="567" w:firstLine="0"/>
        <w:jc w:val="both"/>
        <w:rPr>
          <w:rFonts w:asciiTheme="minorHAnsi" w:hAnsiTheme="minorHAnsi" w:cstheme="minorHAnsi"/>
        </w:rPr>
      </w:pPr>
      <w:hyperlink r:id="rId42" w:history="1">
        <w:r w:rsidR="0023764E" w:rsidRPr="00823C46">
          <w:rPr>
            <w:rFonts w:asciiTheme="minorHAnsi" w:hAnsiTheme="minorHAnsi" w:cstheme="minorHAnsi"/>
          </w:rPr>
          <w:t>ABNT NBR 7500:2018 </w:t>
        </w:r>
        <w:r w:rsidR="0023764E" w:rsidRPr="00823C46">
          <w:rPr>
            <w:rFonts w:asciiTheme="minorHAnsi" w:hAnsiTheme="minorHAnsi" w:cstheme="minorHAnsi"/>
          </w:rPr>
          <w:br/>
          <w:t>IDENTIFICAÇÃO PARA O TRANSPORTE TERRESTRE, MANUSEIO, MOVIMENTAÇÃO E ARMAZENAMENTO DE PRODUTOS</w:t>
        </w:r>
      </w:hyperlink>
      <w:r w:rsidR="0023764E" w:rsidRPr="00823C46">
        <w:rPr>
          <w:rFonts w:asciiTheme="minorHAnsi" w:hAnsiTheme="minorHAnsi" w:cstheme="minorHAnsi"/>
        </w:rPr>
        <w:t>;</w:t>
      </w:r>
    </w:p>
    <w:p w14:paraId="45CEF605" w14:textId="72F47555" w:rsidR="0023764E" w:rsidRPr="00823C46" w:rsidRDefault="0023764E" w:rsidP="00E819F8">
      <w:pPr>
        <w:pStyle w:val="PargrafodaLista"/>
        <w:numPr>
          <w:ilvl w:val="0"/>
          <w:numId w:val="14"/>
        </w:numPr>
        <w:ind w:left="567" w:firstLine="0"/>
        <w:jc w:val="both"/>
        <w:rPr>
          <w:rFonts w:asciiTheme="minorHAnsi" w:hAnsiTheme="minorHAnsi" w:cstheme="minorHAnsi"/>
        </w:rPr>
      </w:pPr>
      <w:r w:rsidRPr="00823C46">
        <w:rPr>
          <w:rFonts w:asciiTheme="minorHAnsi" w:hAnsiTheme="minorHAnsi" w:cstheme="minorHAnsi"/>
        </w:rPr>
        <w:t>ABNT NBR 17505 (PARTE 01, 02, 03, 04, 05, 06, 07) – ARMAZENAMENTO DE LIQUIDOS INFLAMAVEIS E COMBUSTIVEIS;</w:t>
      </w:r>
    </w:p>
    <w:p w14:paraId="265DD5D6" w14:textId="77777777" w:rsidR="0023764E" w:rsidRDefault="0023764E" w:rsidP="00E819F8">
      <w:pPr>
        <w:spacing w:after="0" w:line="360" w:lineRule="auto"/>
        <w:jc w:val="both"/>
        <w:rPr>
          <w:rFonts w:ascii="Arial" w:hAnsi="Arial" w:cs="Arial"/>
          <w:sz w:val="24"/>
          <w:szCs w:val="24"/>
        </w:rPr>
      </w:pPr>
    </w:p>
    <w:p w14:paraId="2268D397" w14:textId="77777777" w:rsidR="001B19B4" w:rsidRPr="00B24C23" w:rsidRDefault="001B19B4" w:rsidP="00E819F8">
      <w:pPr>
        <w:spacing w:after="0" w:line="360" w:lineRule="auto"/>
        <w:jc w:val="both"/>
        <w:rPr>
          <w:rFonts w:ascii="Arial" w:hAnsi="Arial" w:cs="Arial"/>
          <w:sz w:val="24"/>
          <w:szCs w:val="24"/>
        </w:rPr>
      </w:pPr>
    </w:p>
    <w:p w14:paraId="5733DD94" w14:textId="77777777" w:rsidR="00B23ABC" w:rsidRPr="00B24C23" w:rsidRDefault="00712351" w:rsidP="00E819F8">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B24C23">
        <w:rPr>
          <w:rFonts w:ascii="Arial" w:hAnsi="Arial" w:cs="Arial"/>
          <w:noProof/>
          <w:sz w:val="24"/>
          <w:szCs w:val="24"/>
        </w:rPr>
        <w:lastRenderedPageBreak/>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FBC9F2" w14:textId="77AB99BD" w:rsidR="00430EBB" w:rsidRPr="00823C46" w:rsidRDefault="00430EBB"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2"/>
                                <w:szCs w:val="22"/>
                              </w:rPr>
                            </w:pPr>
                            <w:bookmarkStart w:id="55" w:name="_Toc427226380"/>
                            <w:bookmarkStart w:id="56" w:name="_Toc427228736"/>
                            <w:bookmarkStart w:id="57" w:name="_Toc52436209"/>
                            <w:r w:rsidRPr="00823C46">
                              <w:rPr>
                                <w:rFonts w:asciiTheme="minorHAnsi" w:hAnsiTheme="minorHAnsi" w:cstheme="minorHAnsi"/>
                                <w:color w:val="FFFFFF" w:themeColor="background1"/>
                                <w:sz w:val="22"/>
                                <w:szCs w:val="22"/>
                              </w:rPr>
                              <w:t xml:space="preserve">OBRIGAÇÕES DA CONTRATADA </w:t>
                            </w:r>
                          </w:p>
                          <w:p w14:paraId="467F199D" w14:textId="77777777" w:rsidR="00430EBB" w:rsidRDefault="00430EBB"/>
                          <w:p w14:paraId="5733DE22" w14:textId="34C42145" w:rsidR="00430EBB" w:rsidRPr="00823C46" w:rsidRDefault="00430EBB"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 xml:space="preserve">OBRIGAÇÕES DA EMAPOBRIGAÇÕES DA </w:t>
                            </w:r>
                            <w:bookmarkEnd w:id="55"/>
                            <w:r w:rsidRPr="00823C46">
                              <w:rPr>
                                <w:rFonts w:asciiTheme="minorHAnsi" w:hAnsiTheme="minorHAnsi" w:cstheme="minorHAnsi"/>
                                <w:color w:val="FFFFFF" w:themeColor="background1"/>
                                <w:sz w:val="22"/>
                                <w:szCs w:val="22"/>
                              </w:rPr>
                              <w:t>CONTRATADA</w:t>
                            </w:r>
                            <w:bookmarkEnd w:id="56"/>
                            <w:bookmarkEnd w:id="57"/>
                            <w:r w:rsidRPr="00823C46">
                              <w:rPr>
                                <w:rFonts w:asciiTheme="minorHAnsi" w:hAnsiTheme="minorHAnsi" w:cstheme="minorHAnsi"/>
                                <w:color w:val="FFFFFF" w:themeColor="background1"/>
                                <w:sz w:val="22"/>
                                <w:szCs w:val="22"/>
                              </w:rPr>
                              <w:t xml:space="preserve"> </w:t>
                            </w:r>
                          </w:p>
                        </w:txbxContent>
                      </wps:txbx>
                      <wps:bodyPr rot="0" vert="horz" wrap="square" lIns="91440" tIns="45720" rIns="91440" bIns="45720" anchor="t" anchorCtr="0">
                        <a:noAutofit/>
                      </wps:bodyPr>
                    </wps:wsp>
                  </a:graphicData>
                </a:graphic>
              </wp:inline>
            </w:drawing>
          </mc:Choice>
          <mc:Fallback>
            <w:pict>
              <v:shape w14:anchorId="5733DDEC"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fH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B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obLfHogIAAD0FAAAOAAAAAAAAAAAAAAAAAC4CAABkcnMv&#10;ZTJvRG9jLnhtbFBLAQItABQABgAIAAAAIQDQXfFd2QAAAAQBAAAPAAAAAAAAAAAAAAAAAPwEAABk&#10;cnMvZG93bnJldi54bWxQSwUGAAAAAAQABADzAAAAAgYAAAAA&#10;" fillcolor="#1f497d [3215]" stroked="f" strokeweight="1.5pt">
                <v:textbox>
                  <w:txbxContent>
                    <w:p w14:paraId="30FBC9F2" w14:textId="77AB99BD" w:rsidR="00430EBB" w:rsidRPr="00823C46" w:rsidRDefault="00430EBB"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2"/>
                          <w:szCs w:val="22"/>
                        </w:rPr>
                      </w:pPr>
                      <w:bookmarkStart w:id="58" w:name="_Toc427226380"/>
                      <w:bookmarkStart w:id="59" w:name="_Toc427228736"/>
                      <w:bookmarkStart w:id="60" w:name="_Toc52436209"/>
                      <w:r w:rsidRPr="00823C46">
                        <w:rPr>
                          <w:rFonts w:asciiTheme="minorHAnsi" w:hAnsiTheme="minorHAnsi" w:cstheme="minorHAnsi"/>
                          <w:color w:val="FFFFFF" w:themeColor="background1"/>
                          <w:sz w:val="22"/>
                          <w:szCs w:val="22"/>
                        </w:rPr>
                        <w:t xml:space="preserve">OBRIGAÇÕES DA CONTRATADA </w:t>
                      </w:r>
                    </w:p>
                    <w:p w14:paraId="467F199D" w14:textId="77777777" w:rsidR="00430EBB" w:rsidRDefault="00430EBB"/>
                    <w:p w14:paraId="5733DE22" w14:textId="34C42145" w:rsidR="00430EBB" w:rsidRPr="00823C46" w:rsidRDefault="00430EBB"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 xml:space="preserve">OBRIGAÇÕES DA EMAPOBRIGAÇÕES DA </w:t>
                      </w:r>
                      <w:bookmarkEnd w:id="58"/>
                      <w:r w:rsidRPr="00823C46">
                        <w:rPr>
                          <w:rFonts w:asciiTheme="minorHAnsi" w:hAnsiTheme="minorHAnsi" w:cstheme="minorHAnsi"/>
                          <w:color w:val="FFFFFF" w:themeColor="background1"/>
                          <w:sz w:val="22"/>
                          <w:szCs w:val="22"/>
                        </w:rPr>
                        <w:t>CONTRATADA</w:t>
                      </w:r>
                      <w:bookmarkEnd w:id="59"/>
                      <w:bookmarkEnd w:id="60"/>
                      <w:r w:rsidRPr="00823C46">
                        <w:rPr>
                          <w:rFonts w:asciiTheme="minorHAnsi" w:hAnsiTheme="minorHAnsi" w:cstheme="minorHAnsi"/>
                          <w:color w:val="FFFFFF" w:themeColor="background1"/>
                          <w:sz w:val="22"/>
                          <w:szCs w:val="22"/>
                        </w:rPr>
                        <w:t xml:space="preserve"> </w:t>
                      </w:r>
                    </w:p>
                  </w:txbxContent>
                </v:textbox>
                <w10:anchorlock/>
              </v:shape>
            </w:pict>
          </mc:Fallback>
        </mc:AlternateContent>
      </w:r>
    </w:p>
    <w:p w14:paraId="7581E744" w14:textId="70B8D0F5" w:rsidR="00CE0FB8" w:rsidRPr="008C7950" w:rsidRDefault="001440E2" w:rsidP="00E819F8">
      <w:pPr>
        <w:spacing w:after="120"/>
        <w:jc w:val="both"/>
        <w:rPr>
          <w:rFonts w:asciiTheme="minorHAnsi" w:hAnsiTheme="minorHAnsi" w:cstheme="minorHAnsi"/>
          <w:bCs/>
        </w:rPr>
      </w:pPr>
      <w:r w:rsidRPr="008C7950">
        <w:rPr>
          <w:rFonts w:asciiTheme="minorHAnsi" w:hAnsiTheme="minorHAnsi" w:cstheme="minorHAnsi"/>
          <w:bCs/>
        </w:rPr>
        <w:t xml:space="preserve">16.1. </w:t>
      </w:r>
      <w:r w:rsidR="00CE0FB8" w:rsidRPr="008C7950">
        <w:rPr>
          <w:rFonts w:asciiTheme="minorHAnsi" w:hAnsiTheme="minorHAnsi" w:cstheme="minorHAnsi"/>
          <w:bCs/>
        </w:rPr>
        <w:t>A Contratada apresentará um Gestor ou Preposto, para a execução dos serviços objeto do contrato, indicando à F</w:t>
      </w:r>
      <w:r w:rsidR="004F523D" w:rsidRPr="008C7950">
        <w:rPr>
          <w:rFonts w:asciiTheme="minorHAnsi" w:hAnsiTheme="minorHAnsi" w:cstheme="minorHAnsi"/>
          <w:bCs/>
        </w:rPr>
        <w:t>iscalização</w:t>
      </w:r>
      <w:r w:rsidR="00CE0FB8" w:rsidRPr="008C7950">
        <w:rPr>
          <w:rFonts w:asciiTheme="minorHAnsi" w:hAnsiTheme="minorHAnsi" w:cstheme="minorHAnsi"/>
          <w:bCs/>
        </w:rPr>
        <w:t xml:space="preserve"> os nomes e registros profiss</w:t>
      </w:r>
      <w:r w:rsidR="004F523D" w:rsidRPr="008C7950">
        <w:rPr>
          <w:rFonts w:asciiTheme="minorHAnsi" w:hAnsiTheme="minorHAnsi" w:cstheme="minorHAnsi"/>
          <w:bCs/>
        </w:rPr>
        <w:t>ionais de toda a equipe técnica, ao qual lhe compete:</w:t>
      </w:r>
    </w:p>
    <w:p w14:paraId="13920043" w14:textId="77777777" w:rsidR="00CE0FB8" w:rsidRPr="008C7950" w:rsidRDefault="00CE0FB8" w:rsidP="00E819F8">
      <w:pPr>
        <w:numPr>
          <w:ilvl w:val="0"/>
          <w:numId w:val="15"/>
        </w:numPr>
        <w:spacing w:after="120"/>
        <w:ind w:left="1134" w:hanging="425"/>
        <w:jc w:val="both"/>
        <w:rPr>
          <w:rFonts w:asciiTheme="minorHAnsi" w:hAnsiTheme="minorHAnsi" w:cstheme="minorHAnsi"/>
          <w:bCs/>
        </w:rPr>
      </w:pPr>
      <w:r w:rsidRPr="008C7950">
        <w:rPr>
          <w:rFonts w:asciiTheme="minorHAnsi" w:hAnsiTheme="minorHAnsi" w:cstheme="minorHAnsi"/>
          <w:bCs/>
        </w:rPr>
        <w:t>Coordenar as relações da empresa com o gestor do contrato;</w:t>
      </w:r>
    </w:p>
    <w:p w14:paraId="6320B4D3" w14:textId="77777777" w:rsidR="00CE0FB8" w:rsidRPr="008C7950" w:rsidRDefault="00CE0FB8" w:rsidP="00E819F8">
      <w:pPr>
        <w:numPr>
          <w:ilvl w:val="0"/>
          <w:numId w:val="15"/>
        </w:numPr>
        <w:spacing w:after="120"/>
        <w:ind w:left="1134" w:hanging="425"/>
        <w:jc w:val="both"/>
        <w:rPr>
          <w:rFonts w:asciiTheme="minorHAnsi" w:hAnsiTheme="minorHAnsi" w:cstheme="minorHAnsi"/>
          <w:bCs/>
        </w:rPr>
      </w:pPr>
      <w:r w:rsidRPr="008C7950">
        <w:rPr>
          <w:rFonts w:asciiTheme="minorHAnsi" w:hAnsiTheme="minorHAnsi" w:cstheme="minorHAnsi"/>
          <w:bCs/>
        </w:rPr>
        <w:t>Gerenciar os serviços;</w:t>
      </w:r>
    </w:p>
    <w:p w14:paraId="78C5DC1D" w14:textId="2A206CE1" w:rsidR="00CE0FB8" w:rsidRPr="008C7950" w:rsidRDefault="00CE0FB8" w:rsidP="00E819F8">
      <w:pPr>
        <w:pStyle w:val="PargrafodaLista"/>
        <w:numPr>
          <w:ilvl w:val="1"/>
          <w:numId w:val="69"/>
        </w:numPr>
        <w:spacing w:after="120"/>
        <w:jc w:val="both"/>
        <w:rPr>
          <w:rFonts w:asciiTheme="minorHAnsi" w:hAnsiTheme="minorHAnsi" w:cstheme="minorHAnsi"/>
          <w:bCs/>
        </w:rPr>
      </w:pPr>
      <w:r w:rsidRPr="008C7950">
        <w:rPr>
          <w:rFonts w:asciiTheme="minorHAnsi" w:hAnsiTheme="minorHAnsi" w:cstheme="minorHAnsi"/>
          <w:bCs/>
        </w:rPr>
        <w:t>Receber as notificações do gestor do contrato e da autoridade máxima do órgão ou entidade.</w:t>
      </w:r>
    </w:p>
    <w:p w14:paraId="2F590654" w14:textId="7C8F2264" w:rsidR="00100073" w:rsidRPr="008C7950" w:rsidRDefault="00100073" w:rsidP="00E819F8">
      <w:pPr>
        <w:pStyle w:val="PargrafodaLista"/>
        <w:numPr>
          <w:ilvl w:val="1"/>
          <w:numId w:val="69"/>
        </w:numPr>
        <w:spacing w:after="120"/>
        <w:jc w:val="both"/>
        <w:rPr>
          <w:rFonts w:asciiTheme="minorHAnsi" w:hAnsiTheme="minorHAnsi" w:cstheme="minorHAnsi"/>
        </w:rPr>
      </w:pPr>
      <w:r w:rsidRPr="008C7950">
        <w:rPr>
          <w:rFonts w:asciiTheme="minorHAnsi" w:hAnsiTheme="minorHAnsi" w:cstheme="minorHAnsi"/>
        </w:rPr>
        <w:t>De acordo com o artigo 81 §1°da Lei 13.303/16:</w:t>
      </w:r>
    </w:p>
    <w:p w14:paraId="055493DE" w14:textId="77777777" w:rsidR="00100073" w:rsidRPr="001440E2" w:rsidRDefault="00100073" w:rsidP="00E819F8">
      <w:pPr>
        <w:spacing w:after="120"/>
        <w:ind w:firstLine="567"/>
        <w:jc w:val="both"/>
        <w:rPr>
          <w:rFonts w:asciiTheme="minorHAnsi" w:hAnsiTheme="minorHAnsi" w:cstheme="minorHAnsi"/>
        </w:rPr>
      </w:pPr>
      <w:r w:rsidRPr="001440E2">
        <w:rPr>
          <w:rFonts w:asciiTheme="minorHAnsi" w:hAnsiTheme="minorHAnsi" w:cstheme="minorHAnsi"/>
        </w:rPr>
        <w:t xml:space="preserve">“§ 1° O contratado poderá aceitar, nas mesmas condições contratuais, os acréscimos ou supressões que se fizerem nas obras, serviços ou compras, até 25% (vinte e cinco por cento) do valor inicial atualizado do contrato, e, no caso particular de reforma de edifício ou de equipamento, até o limite de 50% (cinquenta por cento) para os seus acréscimos”. </w:t>
      </w:r>
    </w:p>
    <w:p w14:paraId="1AACAEA4" w14:textId="44A78B55" w:rsidR="00100073" w:rsidRPr="001440E2" w:rsidRDefault="00100073" w:rsidP="00E819F8">
      <w:pPr>
        <w:pStyle w:val="PargrafodaLista"/>
        <w:numPr>
          <w:ilvl w:val="1"/>
          <w:numId w:val="69"/>
        </w:numPr>
        <w:spacing w:after="120"/>
        <w:ind w:left="0" w:firstLine="0"/>
        <w:jc w:val="both"/>
        <w:rPr>
          <w:rFonts w:asciiTheme="minorHAnsi" w:hAnsiTheme="minorHAnsi" w:cstheme="minorHAnsi"/>
        </w:rPr>
      </w:pPr>
      <w:r w:rsidRPr="001440E2">
        <w:rPr>
          <w:rFonts w:asciiTheme="minorHAnsi" w:hAnsiTheme="minorHAnsi" w:cstheme="minorHAnsi"/>
        </w:rPr>
        <w:t>Os fatos que possam determinar prorrogação de prazo, reajustamento do valor contratual ou justificação de mora só podem ser considerados se estiverem motivados.</w:t>
      </w:r>
    </w:p>
    <w:p w14:paraId="74E28610" w14:textId="77777777" w:rsidR="001440E2" w:rsidRPr="001440E2" w:rsidRDefault="001440E2" w:rsidP="00E819F8">
      <w:pPr>
        <w:pStyle w:val="PargrafodaLista"/>
        <w:numPr>
          <w:ilvl w:val="1"/>
          <w:numId w:val="69"/>
        </w:numPr>
        <w:ind w:left="0" w:firstLine="0"/>
        <w:jc w:val="both"/>
        <w:rPr>
          <w:rFonts w:asciiTheme="minorHAnsi" w:hAnsiTheme="minorHAnsi" w:cstheme="minorHAnsi"/>
        </w:rPr>
      </w:pPr>
      <w:r w:rsidRPr="001440E2">
        <w:rPr>
          <w:rFonts w:asciiTheme="minorHAnsi" w:hAnsiTheme="minorHAnsi" w:cstheme="minorHAnsi"/>
        </w:rPr>
        <w:t xml:space="preserve">Entregar, no prazo de 15 (quinze) dias corridos após a reunião de </w:t>
      </w:r>
      <w:proofErr w:type="spellStart"/>
      <w:r w:rsidRPr="001440E2">
        <w:rPr>
          <w:rFonts w:asciiTheme="minorHAnsi" w:hAnsiTheme="minorHAnsi" w:cstheme="minorHAnsi"/>
        </w:rPr>
        <w:t>kick</w:t>
      </w:r>
      <w:proofErr w:type="spellEnd"/>
      <w:r w:rsidRPr="001440E2">
        <w:rPr>
          <w:rFonts w:asciiTheme="minorHAnsi" w:hAnsiTheme="minorHAnsi" w:cstheme="minorHAnsi"/>
        </w:rPr>
        <w:t>-off, todos os documentos, planos e cronogramas previstos no item 17 (Metodologia e Organização dos Trabalhos).</w:t>
      </w:r>
    </w:p>
    <w:p w14:paraId="7CF9CB04" w14:textId="77777777" w:rsidR="00571D3B" w:rsidRPr="00571D3B" w:rsidRDefault="00571D3B" w:rsidP="00E819F8">
      <w:pPr>
        <w:pStyle w:val="PargrafodaLista"/>
        <w:numPr>
          <w:ilvl w:val="1"/>
          <w:numId w:val="69"/>
        </w:numPr>
        <w:ind w:left="0" w:firstLine="0"/>
        <w:jc w:val="both"/>
        <w:rPr>
          <w:rFonts w:asciiTheme="minorHAnsi" w:hAnsiTheme="minorHAnsi" w:cstheme="minorHAnsi"/>
        </w:rPr>
      </w:pPr>
      <w:r w:rsidRPr="00571D3B">
        <w:rPr>
          <w:rFonts w:asciiTheme="minorHAnsi" w:hAnsiTheme="minorHAnsi" w:cstheme="minorHAnsi"/>
        </w:rPr>
        <w:t>Sanar os vícios de quaisquer serviços que possam comprometer a adequada utilização do objeto deste Projeto Básico.</w:t>
      </w:r>
    </w:p>
    <w:p w14:paraId="35E5CD27" w14:textId="77777777" w:rsidR="00571D3B" w:rsidRPr="00571D3B" w:rsidRDefault="00571D3B" w:rsidP="00E819F8">
      <w:pPr>
        <w:pStyle w:val="PargrafodaLista"/>
        <w:numPr>
          <w:ilvl w:val="1"/>
          <w:numId w:val="69"/>
        </w:numPr>
        <w:jc w:val="both"/>
        <w:rPr>
          <w:rFonts w:asciiTheme="minorHAnsi" w:hAnsiTheme="minorHAnsi" w:cstheme="minorHAnsi"/>
        </w:rPr>
      </w:pPr>
      <w:r w:rsidRPr="00571D3B">
        <w:rPr>
          <w:rFonts w:asciiTheme="minorHAnsi" w:hAnsiTheme="minorHAnsi" w:cstheme="minorHAnsi"/>
        </w:rPr>
        <w:t xml:space="preserve">Destinar adequadamente, a local ambientalmente correto, os resíduos da obra. </w:t>
      </w:r>
    </w:p>
    <w:p w14:paraId="116D43B9" w14:textId="77777777" w:rsidR="00571D3B" w:rsidRPr="00571D3B" w:rsidRDefault="00571D3B" w:rsidP="00E819F8">
      <w:pPr>
        <w:pStyle w:val="PargrafodaLista"/>
        <w:numPr>
          <w:ilvl w:val="1"/>
          <w:numId w:val="69"/>
        </w:numPr>
        <w:ind w:left="0" w:firstLine="0"/>
        <w:jc w:val="both"/>
        <w:rPr>
          <w:rFonts w:asciiTheme="minorHAnsi" w:hAnsiTheme="minorHAnsi" w:cstheme="minorHAnsi"/>
        </w:rPr>
      </w:pPr>
      <w:r w:rsidRPr="00571D3B">
        <w:rPr>
          <w:rFonts w:asciiTheme="minorHAnsi" w:hAnsiTheme="minorHAnsi" w:cstheme="minorHAnsi"/>
        </w:rPr>
        <w:t xml:space="preserve">Examinar previamente os projetos e, sempre que forem apresentadas propostas, garantir que estão de acordo com o projeto.  </w:t>
      </w:r>
    </w:p>
    <w:p w14:paraId="02F20C20" w14:textId="77777777" w:rsidR="00571D3B" w:rsidRPr="00571D3B" w:rsidRDefault="00571D3B" w:rsidP="00E819F8">
      <w:pPr>
        <w:pStyle w:val="PargrafodaLista"/>
        <w:numPr>
          <w:ilvl w:val="1"/>
          <w:numId w:val="69"/>
        </w:numPr>
        <w:ind w:left="0" w:firstLine="0"/>
        <w:jc w:val="both"/>
        <w:rPr>
          <w:rFonts w:asciiTheme="minorHAnsi" w:hAnsiTheme="minorHAnsi" w:cstheme="minorHAnsi"/>
        </w:rPr>
      </w:pPr>
      <w:r w:rsidRPr="00571D3B">
        <w:rPr>
          <w:rFonts w:asciiTheme="minorHAnsi" w:hAnsiTheme="minorHAnsi" w:cstheme="minorHAnsi"/>
        </w:rPr>
        <w:t>Executar o empreendimento, aplicando processos, materiais, componentes, subcomponentes, equipamentos e ferramentas, respeitando os projetos e as determinações técnicas.</w:t>
      </w:r>
    </w:p>
    <w:p w14:paraId="167B4444" w14:textId="77777777" w:rsidR="00116D3E" w:rsidRPr="00116D3E" w:rsidRDefault="00116D3E" w:rsidP="00E819F8">
      <w:pPr>
        <w:pStyle w:val="PargrafodaLista"/>
        <w:numPr>
          <w:ilvl w:val="1"/>
          <w:numId w:val="69"/>
        </w:numPr>
        <w:ind w:left="0" w:firstLine="0"/>
        <w:jc w:val="both"/>
        <w:rPr>
          <w:rFonts w:asciiTheme="minorHAnsi" w:hAnsiTheme="minorHAnsi" w:cstheme="minorHAnsi"/>
        </w:rPr>
      </w:pPr>
      <w:r w:rsidRPr="00116D3E">
        <w:rPr>
          <w:rFonts w:asciiTheme="minorHAnsi" w:hAnsiTheme="minorHAnsi" w:cstheme="minorHAnsi"/>
        </w:rPr>
        <w:t>Fornecer à Contratante toda documentação referente ao empreendimento, além de prestar as informações necessárias nos casos omissos ou duvidosos.</w:t>
      </w:r>
    </w:p>
    <w:p w14:paraId="45B5CD3B" w14:textId="77777777" w:rsidR="00116D3E" w:rsidRPr="00116D3E" w:rsidRDefault="00116D3E" w:rsidP="00E819F8">
      <w:pPr>
        <w:pStyle w:val="PargrafodaLista"/>
        <w:numPr>
          <w:ilvl w:val="1"/>
          <w:numId w:val="69"/>
        </w:numPr>
        <w:ind w:left="0" w:firstLine="0"/>
        <w:jc w:val="both"/>
        <w:rPr>
          <w:rFonts w:asciiTheme="minorHAnsi" w:hAnsiTheme="minorHAnsi" w:cstheme="minorHAnsi"/>
        </w:rPr>
      </w:pPr>
      <w:r w:rsidRPr="00116D3E">
        <w:rPr>
          <w:rFonts w:asciiTheme="minorHAnsi" w:hAnsiTheme="minorHAnsi" w:cstheme="minorHAnsi"/>
        </w:rPr>
        <w:t>Realizar a substituição de qualquer membro de sua equipe técnica, quando solicitado pela FISCALIZAÇÃO, desde que entenda que seja benéfico ao desenvolvimento dos trabalhos. À solicitação de substituição feita pela FISCALIZAÇÃO, cabe recurso, pela CONTRATADA, no prazo de 3 (três) dias.</w:t>
      </w:r>
    </w:p>
    <w:p w14:paraId="7CE7BF90" w14:textId="77777777" w:rsidR="00116D3E" w:rsidRPr="00116D3E" w:rsidRDefault="00116D3E" w:rsidP="00E819F8">
      <w:pPr>
        <w:pStyle w:val="PargrafodaLista"/>
        <w:numPr>
          <w:ilvl w:val="1"/>
          <w:numId w:val="69"/>
        </w:numPr>
        <w:ind w:left="0" w:firstLine="0"/>
        <w:jc w:val="both"/>
        <w:rPr>
          <w:rFonts w:asciiTheme="minorHAnsi" w:hAnsiTheme="minorHAnsi" w:cstheme="minorHAnsi"/>
        </w:rPr>
      </w:pPr>
      <w:r w:rsidRPr="00116D3E">
        <w:rPr>
          <w:rFonts w:asciiTheme="minorHAnsi" w:hAnsiTheme="minorHAnsi" w:cstheme="minorHAnsi"/>
        </w:rPr>
        <w:t>Indicar representante (preposto) com registro em Conselho de Classe local, devidamente em dias, sendo necessário que o mesmo esteja no local da execução dos serviços.</w:t>
      </w:r>
    </w:p>
    <w:p w14:paraId="5AD98F75" w14:textId="77777777" w:rsidR="00116D3E" w:rsidRPr="00116D3E" w:rsidRDefault="00116D3E" w:rsidP="00E819F8">
      <w:pPr>
        <w:pStyle w:val="PargrafodaLista"/>
        <w:numPr>
          <w:ilvl w:val="1"/>
          <w:numId w:val="69"/>
        </w:numPr>
        <w:ind w:left="0" w:firstLine="0"/>
        <w:jc w:val="both"/>
        <w:rPr>
          <w:rFonts w:asciiTheme="minorHAnsi" w:hAnsiTheme="minorHAnsi" w:cstheme="minorHAnsi"/>
        </w:rPr>
      </w:pPr>
      <w:r w:rsidRPr="00116D3E">
        <w:rPr>
          <w:rFonts w:asciiTheme="minorHAnsi" w:hAnsiTheme="minorHAnsi" w:cstheme="minorHAnsi"/>
        </w:rPr>
        <w:t>Manter, durante a execução do contrato, em compatibilidade com as obrigações por ele assumidas, as condições de habilitação e qualificação exigidas no curso do procedimento licitatório.</w:t>
      </w:r>
    </w:p>
    <w:p w14:paraId="66600DDB" w14:textId="77777777" w:rsidR="00116D3E" w:rsidRPr="00116D3E" w:rsidRDefault="00116D3E" w:rsidP="00E819F8">
      <w:pPr>
        <w:pStyle w:val="PargrafodaLista"/>
        <w:numPr>
          <w:ilvl w:val="1"/>
          <w:numId w:val="69"/>
        </w:numPr>
        <w:ind w:left="0" w:firstLine="0"/>
        <w:jc w:val="both"/>
        <w:rPr>
          <w:rFonts w:asciiTheme="minorHAnsi" w:hAnsiTheme="minorHAnsi" w:cstheme="minorHAnsi"/>
        </w:rPr>
      </w:pPr>
      <w:r w:rsidRPr="00116D3E">
        <w:rPr>
          <w:rFonts w:asciiTheme="minorHAnsi" w:hAnsiTheme="minorHAnsi" w:cstheme="minorHAnsi"/>
        </w:rPr>
        <w:t xml:space="preserve">Reparar, corrigir, remover, reconstruir ou substituir, às suas expensas, no total ou em parte, o objeto do contrato em que se verificarem vícios, defeitos ou incorreções resultantes da execução ou de </w:t>
      </w:r>
      <w:r w:rsidRPr="00116D3E">
        <w:rPr>
          <w:rFonts w:asciiTheme="minorHAnsi" w:hAnsiTheme="minorHAnsi" w:cstheme="minorHAnsi"/>
        </w:rPr>
        <w:lastRenderedPageBreak/>
        <w:t xml:space="preserve">materiais empregados, e responderá por danos causados diretamente a terceiros ou à EMAP, independentemente da comprovação de sua culpa ou dolo na execução do contrato. </w:t>
      </w:r>
    </w:p>
    <w:p w14:paraId="5697AB9D" w14:textId="77777777" w:rsidR="00A36D0D" w:rsidRPr="00A36D0D" w:rsidRDefault="00A36D0D" w:rsidP="00E819F8">
      <w:pPr>
        <w:pStyle w:val="PargrafodaLista"/>
        <w:numPr>
          <w:ilvl w:val="1"/>
          <w:numId w:val="69"/>
        </w:numPr>
        <w:ind w:left="0" w:firstLine="0"/>
        <w:jc w:val="both"/>
        <w:rPr>
          <w:rFonts w:asciiTheme="minorHAnsi" w:hAnsiTheme="minorHAnsi" w:cstheme="minorHAnsi"/>
        </w:rPr>
      </w:pPr>
      <w:r w:rsidRPr="00A36D0D">
        <w:rPr>
          <w:rFonts w:asciiTheme="minorHAnsi" w:hAnsiTheme="minorHAnsi" w:cstheme="minorHAnsi"/>
        </w:rPr>
        <w:t>Responsabilizar-se integralmente pelos encargos trabalhistas, securitários, previdenciários, fiscais e comerciais resultantes da execução do objeto deste Projeto.</w:t>
      </w:r>
    </w:p>
    <w:p w14:paraId="52C794AE" w14:textId="2BE3E311" w:rsidR="00A36D0D" w:rsidRDefault="00A36D0D" w:rsidP="00E819F8">
      <w:pPr>
        <w:pStyle w:val="PargrafodaLista"/>
        <w:numPr>
          <w:ilvl w:val="1"/>
          <w:numId w:val="69"/>
        </w:numPr>
        <w:spacing w:after="120"/>
        <w:ind w:left="0" w:firstLine="0"/>
        <w:jc w:val="both"/>
        <w:rPr>
          <w:rFonts w:asciiTheme="minorHAnsi" w:hAnsiTheme="minorHAnsi" w:cstheme="minorHAnsi"/>
        </w:rPr>
      </w:pPr>
      <w:r w:rsidRPr="00A36D0D">
        <w:rPr>
          <w:rFonts w:asciiTheme="minorHAnsi" w:hAnsiTheme="minorHAnsi" w:cstheme="minorHAnsi"/>
        </w:rPr>
        <w:t xml:space="preserve">Manter-se adimplente para com os encargos deste Projeto, sendo que a inadimplência não transfere à Administração Pública a responsabilidade por seu pagamento, nem pode onerar o objeto do contrato ou restringir a regularização e o uso das obras e edificações, inclusive perante o Registro de Imóveis, observando-se o seguinte: </w:t>
      </w:r>
    </w:p>
    <w:p w14:paraId="4D9FB9AB"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I - Em relação à seguridade social:</w:t>
      </w:r>
    </w:p>
    <w:p w14:paraId="1141BA83" w14:textId="31BF6A88"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A vedação à contratação de quem esteja em situação irregular</w:t>
      </w:r>
    </w:p>
    <w:p w14:paraId="219CE02D"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II - Em relação às contribuições e pagamentos;</w:t>
      </w:r>
    </w:p>
    <w:p w14:paraId="1A50D4C0"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A necessidade de pagar os serviços quando a inadimplência for superveniente à contratação;</w:t>
      </w:r>
    </w:p>
    <w:p w14:paraId="29FE7848"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O dever de providenciar oportunamente a rescisão dos contratos contínuos quando o contratado permanecer em situação de inadimplência;</w:t>
      </w:r>
    </w:p>
    <w:p w14:paraId="533764A1" w14:textId="763D0486"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 xml:space="preserve">O dever de reter as contribuições incidentes nos pagamentos efetuados, correspondentes aos empregados vinculados à execução contratual, nominalmente identificados, na forma do § 4° do Art. 31 da Lei n°9.032, de abril de 1995.  </w:t>
      </w:r>
    </w:p>
    <w:p w14:paraId="0F1C505B"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III - Em relação aos encargos trabalhistas, inclusive parcelas remuneratórias e indenizatórias:</w:t>
      </w:r>
    </w:p>
    <w:p w14:paraId="4C435AB2"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O dever de fiscalizar, por amostragem;</w:t>
      </w:r>
    </w:p>
    <w:p w14:paraId="4EFB3BE0"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A necessidade de registrar, no livro de ocorrências ou no diário de obras, a fiscalização ocorrida;</w:t>
      </w:r>
    </w:p>
    <w:p w14:paraId="1734D8B8" w14:textId="77777777" w:rsidR="00A36D0D" w:rsidRPr="00A36D0D" w:rsidRDefault="00A36D0D" w:rsidP="00E819F8">
      <w:pPr>
        <w:pStyle w:val="PargrafodaLista"/>
        <w:spacing w:after="120"/>
        <w:ind w:left="0"/>
        <w:jc w:val="both"/>
        <w:rPr>
          <w:rFonts w:asciiTheme="minorHAnsi" w:hAnsiTheme="minorHAnsi" w:cstheme="minorHAnsi"/>
        </w:rPr>
      </w:pPr>
      <w:r w:rsidRPr="00A36D0D">
        <w:rPr>
          <w:rFonts w:asciiTheme="minorHAnsi" w:hAnsiTheme="minorHAnsi" w:cstheme="minorHAnsi"/>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2652FED6" w14:textId="77777777" w:rsidR="00A36D0D" w:rsidRPr="00A36D0D" w:rsidRDefault="00A36D0D" w:rsidP="00E819F8">
      <w:pPr>
        <w:pStyle w:val="PargrafodaLista"/>
        <w:numPr>
          <w:ilvl w:val="1"/>
          <w:numId w:val="69"/>
        </w:numPr>
        <w:spacing w:after="0"/>
        <w:jc w:val="both"/>
        <w:rPr>
          <w:rFonts w:asciiTheme="minorHAnsi" w:hAnsiTheme="minorHAnsi" w:cstheme="minorHAnsi"/>
        </w:rPr>
      </w:pPr>
      <w:r w:rsidRPr="00A36D0D">
        <w:rPr>
          <w:rFonts w:asciiTheme="minorHAnsi" w:hAnsiTheme="minorHAnsi" w:cstheme="minorHAnsi"/>
        </w:rPr>
        <w:t>Manter em seu quadro de empregados, durante toda a execução do contrato, egressos do sistema prisional nas seguintes proporções:</w:t>
      </w:r>
    </w:p>
    <w:p w14:paraId="59073015" w14:textId="77777777" w:rsidR="00A36D0D" w:rsidRPr="00A36D0D" w:rsidRDefault="00A36D0D" w:rsidP="00E819F8">
      <w:pPr>
        <w:pStyle w:val="PargrafodaLista"/>
        <w:numPr>
          <w:ilvl w:val="0"/>
          <w:numId w:val="70"/>
        </w:numPr>
        <w:spacing w:after="0"/>
        <w:jc w:val="both"/>
        <w:rPr>
          <w:rFonts w:asciiTheme="minorHAnsi" w:hAnsiTheme="minorHAnsi" w:cstheme="minorHAnsi"/>
          <w:bCs/>
        </w:rPr>
      </w:pPr>
      <w:r w:rsidRPr="00A36D0D">
        <w:rPr>
          <w:rFonts w:asciiTheme="minorHAnsi" w:hAnsiTheme="minorHAnsi" w:cstheme="minorHAnsi"/>
          <w:bCs/>
        </w:rPr>
        <w:t>5% (cinco por cento) das vagas, quando a contratação de 20(vinte) ou mais trabalhadores;</w:t>
      </w:r>
    </w:p>
    <w:p w14:paraId="03CC7564" w14:textId="77777777" w:rsidR="00A36D0D" w:rsidRPr="00A36D0D" w:rsidRDefault="00A36D0D" w:rsidP="00E819F8">
      <w:pPr>
        <w:pStyle w:val="PargrafodaLista"/>
        <w:numPr>
          <w:ilvl w:val="0"/>
          <w:numId w:val="70"/>
        </w:numPr>
        <w:spacing w:after="0"/>
        <w:jc w:val="both"/>
        <w:rPr>
          <w:rFonts w:asciiTheme="minorHAnsi" w:hAnsiTheme="minorHAnsi" w:cstheme="minorHAnsi"/>
          <w:bCs/>
        </w:rPr>
      </w:pPr>
      <w:r w:rsidRPr="00A36D0D">
        <w:rPr>
          <w:rFonts w:asciiTheme="minorHAnsi" w:hAnsiTheme="minorHAnsi" w:cstheme="minorHAnsi"/>
          <w:bCs/>
        </w:rPr>
        <w:t>1 (uma vaga), quando da contratação de 6 (seis) a 19 (dezenove) trabalhadores.</w:t>
      </w:r>
    </w:p>
    <w:p w14:paraId="55C0360C" w14:textId="77777777" w:rsidR="00A36D0D" w:rsidRPr="00A36D0D" w:rsidRDefault="00A36D0D" w:rsidP="00E819F8">
      <w:pPr>
        <w:spacing w:after="0"/>
        <w:ind w:firstLine="709"/>
        <w:jc w:val="both"/>
        <w:rPr>
          <w:rFonts w:asciiTheme="minorHAnsi" w:hAnsiTheme="minorHAnsi" w:cstheme="minorHAnsi"/>
        </w:rPr>
      </w:pPr>
      <w:r w:rsidRPr="00A36D0D">
        <w:rPr>
          <w:rFonts w:asciiTheme="minorHAnsi" w:hAnsiTheme="minorHAnsi" w:cstheme="minorHAnsi"/>
        </w:rPr>
        <w:t>A reserva de vaga constante neste subitem será exigida da vencedora da licitação quando da execução do contrato.</w:t>
      </w:r>
    </w:p>
    <w:p w14:paraId="0AD92DDD" w14:textId="77777777" w:rsidR="00A36D0D" w:rsidRPr="00A36D0D" w:rsidRDefault="00A36D0D" w:rsidP="00E819F8">
      <w:pPr>
        <w:pStyle w:val="PargrafodaLista"/>
        <w:numPr>
          <w:ilvl w:val="1"/>
          <w:numId w:val="69"/>
        </w:numPr>
        <w:spacing w:after="0"/>
        <w:ind w:left="0" w:firstLine="0"/>
        <w:jc w:val="both"/>
        <w:rPr>
          <w:rFonts w:asciiTheme="minorHAnsi" w:hAnsiTheme="minorHAnsi" w:cstheme="minorHAnsi"/>
        </w:rPr>
      </w:pPr>
      <w:r w:rsidRPr="00A36D0D">
        <w:rPr>
          <w:rFonts w:asciiTheme="minorHAnsi" w:hAnsiTheme="minorHAnsi" w:cstheme="minorHAnsi"/>
        </w:rPr>
        <w:t>Submeter à aprovação da FISCALIZAÇÃO os desenhos auxiliares que por ventura venham a ser elaborados pela CONTRATADA para facilitar seus trabalhos.</w:t>
      </w:r>
    </w:p>
    <w:p w14:paraId="7D02CE77" w14:textId="5DA576E7" w:rsidR="00A36D0D" w:rsidRPr="00804987" w:rsidRDefault="00A36D0D" w:rsidP="00E819F8">
      <w:pPr>
        <w:pStyle w:val="PargrafodaLista"/>
        <w:numPr>
          <w:ilvl w:val="1"/>
          <w:numId w:val="69"/>
        </w:numPr>
        <w:spacing w:after="0"/>
        <w:ind w:left="0" w:firstLine="0"/>
        <w:jc w:val="both"/>
        <w:rPr>
          <w:rFonts w:asciiTheme="minorHAnsi" w:hAnsiTheme="minorHAnsi" w:cstheme="minorHAnsi"/>
        </w:rPr>
      </w:pPr>
      <w:r w:rsidRPr="00A36D0D">
        <w:rPr>
          <w:rFonts w:asciiTheme="minorHAnsi" w:hAnsiTheme="minorHAnsi" w:cstheme="minorHAnsi"/>
        </w:rPr>
        <w:t xml:space="preserve">Apresentar a ART – Anotação de Responsabilidade Técnica </w:t>
      </w:r>
      <w:r>
        <w:rPr>
          <w:rFonts w:asciiTheme="minorHAnsi" w:hAnsiTheme="minorHAnsi" w:cstheme="minorHAnsi"/>
        </w:rPr>
        <w:t xml:space="preserve">ou RRT – Registro de </w:t>
      </w:r>
      <w:r w:rsidRPr="00804987">
        <w:rPr>
          <w:rFonts w:asciiTheme="minorHAnsi" w:hAnsiTheme="minorHAnsi" w:cstheme="minorHAnsi"/>
        </w:rPr>
        <w:t>Responsabilidade Técnica da execução dos serviços objeto desta contratação (execução de obra);</w:t>
      </w:r>
    </w:p>
    <w:p w14:paraId="57BD5731" w14:textId="77777777" w:rsidR="00A36D0D" w:rsidRPr="00804987" w:rsidRDefault="00A36D0D" w:rsidP="00E819F8">
      <w:pPr>
        <w:pStyle w:val="PargrafodaLista"/>
        <w:numPr>
          <w:ilvl w:val="1"/>
          <w:numId w:val="69"/>
        </w:numPr>
        <w:spacing w:after="0"/>
        <w:ind w:left="0" w:firstLine="0"/>
        <w:jc w:val="both"/>
        <w:rPr>
          <w:rFonts w:asciiTheme="minorHAnsi" w:hAnsiTheme="minorHAnsi" w:cstheme="minorHAnsi"/>
        </w:rPr>
      </w:pPr>
      <w:r w:rsidRPr="00804987">
        <w:rPr>
          <w:rFonts w:asciiTheme="minorHAnsi" w:hAnsiTheme="minorHAnsi" w:cstheme="minorHAnsi"/>
        </w:rPr>
        <w:t>Executar os serviços rigorosamente em conformidade com todas as condições estabelecidas neste Projeto Básico.</w:t>
      </w:r>
    </w:p>
    <w:p w14:paraId="20F5AE98" w14:textId="77777777" w:rsidR="00A36D0D" w:rsidRPr="00804987" w:rsidRDefault="00A36D0D" w:rsidP="00E819F8">
      <w:pPr>
        <w:pStyle w:val="PargrafodaLista"/>
        <w:numPr>
          <w:ilvl w:val="1"/>
          <w:numId w:val="69"/>
        </w:numPr>
        <w:ind w:left="0" w:firstLine="0"/>
        <w:jc w:val="both"/>
        <w:rPr>
          <w:rFonts w:asciiTheme="minorHAnsi" w:hAnsiTheme="minorHAnsi" w:cstheme="minorHAnsi"/>
        </w:rPr>
      </w:pPr>
      <w:r w:rsidRPr="00804987">
        <w:rPr>
          <w:rFonts w:asciiTheme="minorHAnsi" w:hAnsiTheme="minorHAnsi" w:cstheme="minorHAnsi"/>
        </w:rPr>
        <w:t xml:space="preserve">Manter os profissionais que executarão os serviços, objeto deste Projeto Básico, devidamente identificados mediante a utilização de crachá. </w:t>
      </w:r>
    </w:p>
    <w:p w14:paraId="2EB0833D" w14:textId="5241FBD2" w:rsidR="001440E2" w:rsidRDefault="00804987" w:rsidP="00E819F8">
      <w:pPr>
        <w:pStyle w:val="PargrafodaLista"/>
        <w:numPr>
          <w:ilvl w:val="1"/>
          <w:numId w:val="69"/>
        </w:numPr>
        <w:spacing w:after="120"/>
        <w:ind w:left="0" w:firstLine="0"/>
        <w:jc w:val="both"/>
        <w:rPr>
          <w:rFonts w:asciiTheme="minorHAnsi" w:hAnsiTheme="minorHAnsi" w:cstheme="minorHAnsi"/>
        </w:rPr>
      </w:pPr>
      <w:r w:rsidRPr="00804987">
        <w:rPr>
          <w:rFonts w:asciiTheme="minorHAnsi" w:hAnsiTheme="minorHAnsi" w:cstheme="minorHAnsi"/>
        </w:rPr>
        <w:lastRenderedPageBreak/>
        <w:t>Fornecer os equipamentos de segurança individuais (</w:t>
      </w:r>
      <w:proofErr w:type="spellStart"/>
      <w:r w:rsidRPr="00804987">
        <w:rPr>
          <w:rFonts w:asciiTheme="minorHAnsi" w:hAnsiTheme="minorHAnsi" w:cstheme="minorHAnsi"/>
        </w:rPr>
        <w:t>EPI’s</w:t>
      </w:r>
      <w:proofErr w:type="spellEnd"/>
      <w:r w:rsidRPr="00804987">
        <w:rPr>
          <w:rFonts w:asciiTheme="minorHAnsi" w:hAnsiTheme="minorHAnsi" w:cstheme="minorHAnsi"/>
        </w:rPr>
        <w:t>) e equipamentos de proteção coletiva (</w:t>
      </w:r>
      <w:proofErr w:type="spellStart"/>
      <w:r w:rsidRPr="00804987">
        <w:rPr>
          <w:rFonts w:asciiTheme="minorHAnsi" w:hAnsiTheme="minorHAnsi" w:cstheme="minorHAnsi"/>
        </w:rPr>
        <w:t>EPC’s</w:t>
      </w:r>
      <w:proofErr w:type="spellEnd"/>
      <w:r w:rsidRPr="00804987">
        <w:rPr>
          <w:rFonts w:asciiTheme="minorHAnsi" w:hAnsiTheme="minorHAnsi" w:cstheme="minorHAnsi"/>
        </w:rPr>
        <w:t>) adequados e compatíveis com o tipo de exposição ao risco, a todos os profissionais que executarão os serviços, objeto deste Projeto.</w:t>
      </w:r>
    </w:p>
    <w:p w14:paraId="028C45AD" w14:textId="77777777" w:rsidR="00804987" w:rsidRPr="00804987" w:rsidRDefault="00804987" w:rsidP="00E819F8">
      <w:pPr>
        <w:pStyle w:val="PargrafodaLista"/>
        <w:numPr>
          <w:ilvl w:val="1"/>
          <w:numId w:val="69"/>
        </w:numPr>
        <w:ind w:left="0" w:firstLine="0"/>
        <w:jc w:val="both"/>
        <w:rPr>
          <w:rFonts w:asciiTheme="minorHAnsi" w:hAnsiTheme="minorHAnsi" w:cstheme="minorHAnsi"/>
        </w:rPr>
      </w:pPr>
      <w:r w:rsidRPr="00804987">
        <w:rPr>
          <w:rFonts w:asciiTheme="minorHAnsi" w:hAnsiTheme="minorHAnsi" w:cstheme="minorHAnsi"/>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421A75A4" w14:textId="77777777" w:rsidR="00804987" w:rsidRPr="00804987" w:rsidRDefault="00804987" w:rsidP="00E819F8">
      <w:pPr>
        <w:pStyle w:val="PargrafodaLista"/>
        <w:numPr>
          <w:ilvl w:val="1"/>
          <w:numId w:val="69"/>
        </w:numPr>
        <w:spacing w:after="120"/>
        <w:ind w:left="0" w:firstLine="0"/>
        <w:jc w:val="both"/>
        <w:rPr>
          <w:rFonts w:asciiTheme="minorHAnsi" w:hAnsiTheme="minorHAnsi" w:cstheme="minorHAnsi"/>
        </w:rPr>
      </w:pPr>
      <w:r w:rsidRPr="00804987">
        <w:rPr>
          <w:rFonts w:asciiTheme="minorHAnsi" w:hAnsiTheme="minorHAnsi" w:cstheme="minorHAnsi"/>
        </w:rPr>
        <w:t>Utilizar as marcas e produtos indicados nas plantas, especificações e listas de material ou similar se devidamente comprovado seu desempenho através de testes e ensaios previstos por normas e desde que previamente aceito pela FISCALIZAÇÃO.</w:t>
      </w:r>
    </w:p>
    <w:p w14:paraId="6AD8550B" w14:textId="2E219C57" w:rsidR="00804987" w:rsidRDefault="00804987" w:rsidP="00E819F8">
      <w:pPr>
        <w:pStyle w:val="PargrafodaLista"/>
        <w:numPr>
          <w:ilvl w:val="1"/>
          <w:numId w:val="69"/>
        </w:numPr>
        <w:spacing w:after="120"/>
        <w:ind w:left="0" w:firstLine="0"/>
        <w:jc w:val="both"/>
        <w:rPr>
          <w:rFonts w:asciiTheme="minorHAnsi" w:hAnsiTheme="minorHAnsi" w:cstheme="minorHAnsi"/>
        </w:rPr>
      </w:pPr>
      <w:r>
        <w:rPr>
          <w:rFonts w:asciiTheme="minorHAnsi" w:hAnsiTheme="minorHAnsi" w:cstheme="minorHAnsi"/>
        </w:rPr>
        <w:t>Providenciar a</w:t>
      </w:r>
      <w:r w:rsidRPr="00804987">
        <w:rPr>
          <w:rFonts w:asciiTheme="minorHAnsi" w:hAnsiTheme="minorHAnsi" w:cstheme="minorHAnsi"/>
        </w:rPr>
        <w:t xml:space="preserve">s licenças para execução dos serviços, dependentes de quaisquer autoridades federais, estaduais e/ou municipais, </w:t>
      </w:r>
      <w:r>
        <w:rPr>
          <w:rFonts w:asciiTheme="minorHAnsi" w:hAnsiTheme="minorHAnsi" w:cstheme="minorHAnsi"/>
        </w:rPr>
        <w:t>por sua conta e risco.</w:t>
      </w:r>
    </w:p>
    <w:p w14:paraId="3B19ED6C" w14:textId="3373862C" w:rsidR="002D4FE1" w:rsidRPr="002D4FE1" w:rsidRDefault="002D4FE1" w:rsidP="00E819F8">
      <w:pPr>
        <w:pStyle w:val="PargrafodaLista"/>
        <w:numPr>
          <w:ilvl w:val="1"/>
          <w:numId w:val="69"/>
        </w:numPr>
        <w:ind w:left="0" w:firstLine="0"/>
        <w:jc w:val="both"/>
        <w:rPr>
          <w:rFonts w:asciiTheme="minorHAnsi" w:hAnsiTheme="minorHAnsi" w:cstheme="minorHAnsi"/>
        </w:rPr>
      </w:pPr>
      <w:r w:rsidRPr="002D4FE1">
        <w:rPr>
          <w:rFonts w:asciiTheme="minorHAnsi" w:hAnsiTheme="minorHAnsi" w:cstheme="minorHAnsi"/>
        </w:rPr>
        <w:t>Apresentar Certificado de matrícula da obra de construção civil</w:t>
      </w:r>
      <w:r>
        <w:rPr>
          <w:rFonts w:asciiTheme="minorHAnsi" w:hAnsiTheme="minorHAnsi" w:cstheme="minorHAnsi"/>
        </w:rPr>
        <w:t xml:space="preserve"> - CEI</w:t>
      </w:r>
      <w:r w:rsidRPr="002D4FE1">
        <w:rPr>
          <w:rFonts w:asciiTheme="minorHAnsi" w:hAnsiTheme="minorHAnsi" w:cstheme="minorHAnsi"/>
        </w:rPr>
        <w:t>, obtido no Instituto Nacional do Seguro Social, no prazo de trinta dias contados do início de suas atividades.</w:t>
      </w:r>
    </w:p>
    <w:p w14:paraId="322B2EB2" w14:textId="4B2BE1E3" w:rsidR="002D4FE1" w:rsidRDefault="0070074B" w:rsidP="00E819F8">
      <w:pPr>
        <w:pStyle w:val="PargrafodaLista"/>
        <w:numPr>
          <w:ilvl w:val="1"/>
          <w:numId w:val="69"/>
        </w:numPr>
        <w:spacing w:after="120"/>
        <w:jc w:val="both"/>
        <w:rPr>
          <w:rFonts w:asciiTheme="minorHAnsi" w:hAnsiTheme="minorHAnsi" w:cstheme="minorHAnsi"/>
        </w:rPr>
      </w:pPr>
      <w:r w:rsidRPr="0070074B">
        <w:rPr>
          <w:rFonts w:asciiTheme="minorHAnsi" w:hAnsiTheme="minorHAnsi" w:cstheme="minorHAnsi"/>
        </w:rPr>
        <w:t>Realizar os serviços solicitados pela EMAP, com a observância dos prazos por ela determinados.</w:t>
      </w:r>
    </w:p>
    <w:p w14:paraId="2372BCEA" w14:textId="77777777" w:rsidR="008C7950" w:rsidRPr="008C7950"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6D858BA4" w14:textId="0A8FF7E2" w:rsidR="0070074B"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1387CD3C" w14:textId="6AFB2398" w:rsid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Responder pelos danos causados diretamente EMAP ou a terceiros, decorrente de culpa ou dolo em razão da execução dos serviços em apreço, não excluindo ou reduzindo essa responsabilidade a FISCALIZAÇÃO ou o acompanhamento pela EMAP.</w:t>
      </w:r>
    </w:p>
    <w:p w14:paraId="24843C8B" w14:textId="332202FA" w:rsid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Responsabilizar-se pelas despesas decorrentes da rejeição de serviços pela FISCALIZAÇÃO, bem como pelos atrasos acarretados por esta rejeição.</w:t>
      </w:r>
    </w:p>
    <w:p w14:paraId="76909387" w14:textId="77777777" w:rsidR="008C7950" w:rsidRP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Responder, durante o prazo irredutível de cinco anos, pela solidez e segurança do trabalho, assim em razão dos materiais como do solo, conforme art. 618 do Código Civil.</w:t>
      </w:r>
    </w:p>
    <w:p w14:paraId="23789A74" w14:textId="77777777" w:rsidR="008C7950" w:rsidRP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Manter os seus técnicos sujeitos às normas procedimentais da EMAP, porém sem qualquer vínculo com a CONTRATANTE.</w:t>
      </w:r>
    </w:p>
    <w:p w14:paraId="2A1CA1A7" w14:textId="77777777" w:rsidR="008C7950" w:rsidRPr="008C7950"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Procurar a GERÊNCIA DE SAÚDE E SEGURANÇA – GESAS e a GERÊNCIA DE MEIO AMBIENTE - GEAMB, no início do contrato, para tomar ciência de todas as normas relativas à saúde, segurança e meio ambiente e os procedimentos de ambientação e cumpri-las fielmente.</w:t>
      </w:r>
    </w:p>
    <w:p w14:paraId="0BFE7D97" w14:textId="77777777" w:rsidR="008C7950" w:rsidRPr="008C7950"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 xml:space="preserve">Cumprir cada uma das normas constantes do Caderno de Saúde, Segurança e Meio Ambiente da EMAP. Relativo aos procedimentos PO 18, PC 34, PC 39, PC 41 e PC 42. Se necessárias informações adicionais, as mesmas poderão ser solicitadas pelo e-mail cls@emap.ma.gov.br. </w:t>
      </w:r>
    </w:p>
    <w:p w14:paraId="7E2BDA47" w14:textId="77777777" w:rsidR="008C7950" w:rsidRP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Responsabilizar-se por todo o transporte necessário à prestação dos serviços contratados, inclusive os maus executados, quando requerido pela FISCALIZAÇÃO ou esteja previsto neste Projeto.</w:t>
      </w:r>
    </w:p>
    <w:p w14:paraId="7361E3EE" w14:textId="77777777" w:rsidR="008C7950" w:rsidRPr="008C7950" w:rsidRDefault="008C7950" w:rsidP="00E819F8">
      <w:pPr>
        <w:pStyle w:val="PargrafodaLista"/>
        <w:numPr>
          <w:ilvl w:val="1"/>
          <w:numId w:val="69"/>
        </w:numPr>
        <w:spacing w:after="120"/>
        <w:jc w:val="both"/>
        <w:rPr>
          <w:rFonts w:asciiTheme="minorHAnsi" w:hAnsiTheme="minorHAnsi" w:cstheme="minorHAnsi"/>
        </w:rPr>
      </w:pPr>
      <w:r w:rsidRPr="008C7950">
        <w:rPr>
          <w:rFonts w:asciiTheme="minorHAnsi" w:hAnsiTheme="minorHAnsi" w:cstheme="minorHAnsi"/>
        </w:rPr>
        <w:lastRenderedPageBreak/>
        <w:t>Comunicar à FISCALIZAÇÃO da EMAP qualquer anormalidade de caráter urgente e prestar os esclarecimentos julgados necessários.</w:t>
      </w:r>
    </w:p>
    <w:p w14:paraId="0D721155" w14:textId="77777777" w:rsidR="008C7950" w:rsidRP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6C0FA4B2" w14:textId="77777777" w:rsidR="008C7950" w:rsidRP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Não utilizar e/ou divulgar a terceiros, por si e por seus técnicos e/ou prepostos, o escopo do trabalho contratado, as informações que venham a obter junto à EMAP, assim como os resultados dos serviços.</w:t>
      </w:r>
    </w:p>
    <w:p w14:paraId="2F2E310F" w14:textId="77777777" w:rsidR="008C7950" w:rsidRPr="008C7950" w:rsidRDefault="008C7950" w:rsidP="00E819F8">
      <w:pPr>
        <w:pStyle w:val="PargrafodaLista"/>
        <w:numPr>
          <w:ilvl w:val="1"/>
          <w:numId w:val="69"/>
        </w:numPr>
        <w:spacing w:after="120"/>
        <w:jc w:val="both"/>
        <w:rPr>
          <w:rFonts w:asciiTheme="minorHAnsi" w:hAnsiTheme="minorHAnsi" w:cstheme="minorHAnsi"/>
        </w:rPr>
      </w:pPr>
      <w:r w:rsidRPr="008C7950">
        <w:rPr>
          <w:rFonts w:asciiTheme="minorHAnsi" w:hAnsiTheme="minorHAnsi" w:cstheme="minorHAnsi"/>
        </w:rPr>
        <w:t>Atender às solicitações de serviços de acordo com as especificações técnicas.</w:t>
      </w:r>
    </w:p>
    <w:p w14:paraId="1A1CD19C" w14:textId="77777777" w:rsidR="008C7950" w:rsidRPr="008C7950" w:rsidRDefault="008C7950" w:rsidP="00E819F8">
      <w:pPr>
        <w:pStyle w:val="PargrafodaLista"/>
        <w:numPr>
          <w:ilvl w:val="1"/>
          <w:numId w:val="69"/>
        </w:numPr>
        <w:spacing w:after="120"/>
        <w:ind w:left="0" w:firstLine="0"/>
        <w:jc w:val="both"/>
        <w:rPr>
          <w:rFonts w:asciiTheme="minorHAnsi" w:hAnsiTheme="minorHAnsi" w:cstheme="minorHAnsi"/>
        </w:rPr>
      </w:pPr>
      <w:r w:rsidRPr="008C7950">
        <w:rPr>
          <w:rFonts w:asciiTheme="minorHAnsi" w:hAnsiTheme="minorHAnsi" w:cstheme="minorHAnsi"/>
        </w:rPr>
        <w:t>Manter informado o técnico responsável da FISCALIZAÇÃO/EMAP, encarregado de acompanhar os trabalhos, prestando-lhe as informações necessárias.</w:t>
      </w:r>
    </w:p>
    <w:p w14:paraId="1BD77FF9" w14:textId="77777777" w:rsidR="008C7950" w:rsidRPr="008C7950"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Esclarecer as inconsistências ou dúvidas verificadas na documentação entregue no máximo de 07 (sete) dias corridos, contados a partir do recebimento da diligência da EMAP.</w:t>
      </w:r>
    </w:p>
    <w:p w14:paraId="47E295CC" w14:textId="77777777" w:rsidR="008C7950" w:rsidRPr="008C7950"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Respeitar as Normas e Procedimentos de Controle de Acesso às Dependências da EMAP e do Porto do Itaqui, quando necessário a presença da empresa na região portuária.</w:t>
      </w:r>
    </w:p>
    <w:p w14:paraId="3485AF57" w14:textId="77777777" w:rsidR="008C7950" w:rsidRPr="008C7950"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Seguir os procedimentos do SGE – Sistema de Gestão da Qualidade da EMAP e do Porto do Itaqui.</w:t>
      </w:r>
    </w:p>
    <w:p w14:paraId="447DA26C" w14:textId="77777777" w:rsidR="00E31656" w:rsidRPr="00E31656" w:rsidRDefault="008C7950" w:rsidP="00E819F8">
      <w:pPr>
        <w:pStyle w:val="PargrafodaLista"/>
        <w:numPr>
          <w:ilvl w:val="1"/>
          <w:numId w:val="69"/>
        </w:numPr>
        <w:ind w:left="0" w:firstLine="0"/>
        <w:jc w:val="both"/>
        <w:rPr>
          <w:rFonts w:asciiTheme="minorHAnsi" w:hAnsiTheme="minorHAnsi" w:cstheme="minorHAnsi"/>
        </w:rPr>
      </w:pPr>
      <w:r w:rsidRPr="008C7950">
        <w:rPr>
          <w:rFonts w:asciiTheme="minorHAnsi" w:hAnsiTheme="minorHAnsi" w:cstheme="minorHAnsi"/>
        </w:rPr>
        <w:t xml:space="preserve">Garantir o atendimento às especificações do projeto detalhado quanto ao uso dos materiais, </w:t>
      </w:r>
      <w:r w:rsidRPr="00E31656">
        <w:rPr>
          <w:rFonts w:asciiTheme="minorHAnsi" w:hAnsiTheme="minorHAnsi" w:cstheme="minorHAnsi"/>
        </w:rPr>
        <w:t>dimensões/tolerâncias indicadas nos desenhos, qualidade da fabricação nas suas diversas etapas.</w:t>
      </w:r>
    </w:p>
    <w:p w14:paraId="05937F47" w14:textId="77777777" w:rsidR="00E31656" w:rsidRPr="00E31656" w:rsidRDefault="00E31656" w:rsidP="00E819F8">
      <w:pPr>
        <w:pStyle w:val="PargrafodaLista"/>
        <w:numPr>
          <w:ilvl w:val="1"/>
          <w:numId w:val="69"/>
        </w:numPr>
        <w:ind w:left="0" w:firstLine="0"/>
        <w:jc w:val="both"/>
        <w:rPr>
          <w:rFonts w:asciiTheme="minorHAnsi" w:hAnsiTheme="minorHAnsi" w:cstheme="minorHAnsi"/>
        </w:rPr>
      </w:pPr>
      <w:r w:rsidRPr="00E31656">
        <w:rPr>
          <w:rFonts w:asciiTheme="minorHAnsi" w:hAnsiTheme="minorHAnsi" w:cstheme="minorHAnsi"/>
        </w:rPr>
        <w:t>Realizar, por meio de laboratórios previamente aprovados pela fiscalização e sob suas custas, os testes, ensaios, exames e provas necessários ao controle de qualidade dos materiais, serviços e equipamentos a serem aplicados nos trabalhos, conforme item 7.2.8 da publicação: Obras Públicas: Recomendações Básicas para a Contratação e Fiscalização de Obras de Edificações Públicas.</w:t>
      </w:r>
    </w:p>
    <w:p w14:paraId="15802766" w14:textId="77777777" w:rsidR="00E31656" w:rsidRPr="00E31656" w:rsidRDefault="008C7950" w:rsidP="00E819F8">
      <w:pPr>
        <w:pStyle w:val="PargrafodaLista"/>
        <w:numPr>
          <w:ilvl w:val="1"/>
          <w:numId w:val="69"/>
        </w:numPr>
        <w:ind w:left="0" w:firstLine="0"/>
        <w:jc w:val="both"/>
        <w:rPr>
          <w:rFonts w:asciiTheme="minorHAnsi" w:hAnsiTheme="minorHAnsi" w:cstheme="minorHAnsi"/>
        </w:rPr>
      </w:pPr>
      <w:r w:rsidRPr="00E31656">
        <w:rPr>
          <w:rFonts w:asciiTheme="minorHAnsi" w:hAnsiTheme="minorHAnsi" w:cstheme="minorHAnsi"/>
        </w:rPr>
        <w:t xml:space="preserve"> </w:t>
      </w:r>
      <w:r w:rsidR="00E31656" w:rsidRPr="00E31656">
        <w:rPr>
          <w:rFonts w:asciiTheme="minorHAnsi" w:hAnsiTheme="minorHAnsi" w:cstheme="minorHAnsi"/>
        </w:rPr>
        <w:t xml:space="preserve">Entregar à Contratante o projeto as </w:t>
      </w:r>
      <w:proofErr w:type="spellStart"/>
      <w:r w:rsidR="00E31656" w:rsidRPr="00E31656">
        <w:rPr>
          <w:rFonts w:asciiTheme="minorHAnsi" w:hAnsiTheme="minorHAnsi" w:cstheme="minorHAnsi"/>
        </w:rPr>
        <w:t>built</w:t>
      </w:r>
      <w:proofErr w:type="spellEnd"/>
      <w:r w:rsidR="00E31656" w:rsidRPr="00E31656">
        <w:rPr>
          <w:rFonts w:asciiTheme="minorHAnsi" w:hAnsiTheme="minorHAnsi" w:cstheme="minorHAnsi"/>
        </w:rPr>
        <w:t xml:space="preserve"> - detalhamento construtivo através do protocolo da EMAP em meio físico (impresso) e digital (mídia digital em CD ou pen drive). Para a entrega do as </w:t>
      </w:r>
      <w:proofErr w:type="spellStart"/>
      <w:r w:rsidR="00E31656" w:rsidRPr="00E31656">
        <w:rPr>
          <w:rFonts w:asciiTheme="minorHAnsi" w:hAnsiTheme="minorHAnsi" w:cstheme="minorHAnsi"/>
        </w:rPr>
        <w:t>built</w:t>
      </w:r>
      <w:proofErr w:type="spellEnd"/>
      <w:r w:rsidR="00E31656" w:rsidRPr="00E31656">
        <w:rPr>
          <w:rFonts w:asciiTheme="minorHAnsi" w:hAnsiTheme="minorHAnsi" w:cstheme="minorHAnsi"/>
        </w:rPr>
        <w:t xml:space="preserve"> - detalhamento construtivo deverá ser solicitado uma prancha padrão com o carimbo padronizado junto a Contratante, assim como as codificações dos projetos. </w:t>
      </w:r>
    </w:p>
    <w:p w14:paraId="65596BD7" w14:textId="77777777" w:rsidR="00E31656" w:rsidRDefault="00E31656" w:rsidP="00E819F8">
      <w:pPr>
        <w:pStyle w:val="PargrafodaLista"/>
        <w:ind w:left="0" w:firstLine="709"/>
        <w:jc w:val="both"/>
        <w:rPr>
          <w:rFonts w:asciiTheme="minorHAnsi" w:hAnsiTheme="minorHAnsi" w:cstheme="minorHAnsi"/>
        </w:rPr>
      </w:pPr>
      <w:r w:rsidRPr="00E31656">
        <w:rPr>
          <w:rFonts w:asciiTheme="minorHAnsi" w:hAnsiTheme="minorHAnsi" w:cstheme="minorHAnsi"/>
        </w:rPr>
        <w:t>O Contratado deverá apresentar a ART – Anotação de Responsabilidade Técnica ou RRT – Registro de Responsabilidade Técnica</w:t>
      </w:r>
      <w:r>
        <w:rPr>
          <w:rFonts w:asciiTheme="minorHAnsi" w:hAnsiTheme="minorHAnsi" w:cstheme="minorHAnsi"/>
        </w:rPr>
        <w:t xml:space="preserve"> ou RRT – Registro de Responsabilidade Técnica</w:t>
      </w:r>
      <w:r w:rsidRPr="00E31656">
        <w:rPr>
          <w:rFonts w:asciiTheme="minorHAnsi" w:hAnsiTheme="minorHAnsi" w:cstheme="minorHAnsi"/>
        </w:rPr>
        <w:t>, contendo os seguintes serviços:</w:t>
      </w:r>
    </w:p>
    <w:p w14:paraId="63C1D6FB" w14:textId="328AF8E3" w:rsidR="00E31656" w:rsidRPr="00E31656" w:rsidRDefault="00E31656" w:rsidP="00E819F8">
      <w:pPr>
        <w:pStyle w:val="PargrafodaLista"/>
        <w:ind w:left="0" w:firstLine="709"/>
        <w:jc w:val="both"/>
        <w:rPr>
          <w:rFonts w:asciiTheme="minorHAnsi" w:hAnsiTheme="minorHAnsi" w:cstheme="minorHAnsi"/>
        </w:rPr>
      </w:pPr>
      <w:r w:rsidRPr="00E31656">
        <w:rPr>
          <w:rFonts w:asciiTheme="minorHAnsi" w:hAnsiTheme="minorHAnsi" w:cstheme="minorHAnsi"/>
        </w:rPr>
        <w:t xml:space="preserve"> </w:t>
      </w:r>
    </w:p>
    <w:p w14:paraId="1E61382C" w14:textId="77777777" w:rsidR="00E31656" w:rsidRP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t>Execução dos serviços objeto desta contratação (execução de obra);</w:t>
      </w:r>
    </w:p>
    <w:p w14:paraId="12B4B36C" w14:textId="77777777" w:rsidR="00E31656" w:rsidRP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t xml:space="preserve">Elaboração de Data Book, incluso os </w:t>
      </w:r>
      <w:proofErr w:type="gramStart"/>
      <w:r w:rsidRPr="00E31656">
        <w:rPr>
          <w:rFonts w:asciiTheme="minorHAnsi" w:hAnsiTheme="minorHAnsi" w:cstheme="minorHAnsi"/>
        </w:rPr>
        <w:t xml:space="preserve">projetos </w:t>
      </w:r>
      <w:r w:rsidRPr="001B19B4">
        <w:rPr>
          <w:rFonts w:asciiTheme="minorHAnsi" w:hAnsiTheme="minorHAnsi" w:cstheme="minorHAnsi"/>
          <w:i/>
        </w:rPr>
        <w:t>As</w:t>
      </w:r>
      <w:proofErr w:type="gramEnd"/>
      <w:r w:rsidRPr="001B19B4">
        <w:rPr>
          <w:rFonts w:asciiTheme="minorHAnsi" w:hAnsiTheme="minorHAnsi" w:cstheme="minorHAnsi"/>
          <w:i/>
        </w:rPr>
        <w:t xml:space="preserve"> </w:t>
      </w:r>
      <w:proofErr w:type="spellStart"/>
      <w:r w:rsidRPr="001B19B4">
        <w:rPr>
          <w:rFonts w:asciiTheme="minorHAnsi" w:hAnsiTheme="minorHAnsi" w:cstheme="minorHAnsi"/>
          <w:i/>
        </w:rPr>
        <w:t>built</w:t>
      </w:r>
      <w:proofErr w:type="spellEnd"/>
    </w:p>
    <w:p w14:paraId="3953FBFE" w14:textId="77777777" w:rsidR="00E31656" w:rsidRPr="00E31656" w:rsidRDefault="00E31656" w:rsidP="00E819F8">
      <w:pPr>
        <w:pStyle w:val="PargrafodaLista"/>
        <w:jc w:val="both"/>
        <w:rPr>
          <w:rFonts w:asciiTheme="minorHAnsi" w:hAnsiTheme="minorHAnsi" w:cstheme="minorHAnsi"/>
        </w:rPr>
      </w:pPr>
      <w:r w:rsidRPr="00E31656">
        <w:rPr>
          <w:rFonts w:asciiTheme="minorHAnsi" w:hAnsiTheme="minorHAnsi" w:cstheme="minorHAnsi"/>
        </w:rPr>
        <w:t>O Data Book compreenderá os seguintes itens:</w:t>
      </w:r>
    </w:p>
    <w:p w14:paraId="65F71D3B" w14:textId="78534F90" w:rsidR="00E31656" w:rsidRP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t>Projetos Executivos do fornecimento dos pré-moldados;</w:t>
      </w:r>
    </w:p>
    <w:p w14:paraId="54295818" w14:textId="77777777" w:rsidR="00E31656" w:rsidRP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t>Relatórios técnicos das instalações elétricas;</w:t>
      </w:r>
    </w:p>
    <w:p w14:paraId="51256DA1" w14:textId="77777777" w:rsidR="00E31656" w:rsidRPr="00E31656" w:rsidRDefault="00E31656" w:rsidP="00E819F8">
      <w:pPr>
        <w:pStyle w:val="PargrafodaLista"/>
        <w:numPr>
          <w:ilvl w:val="0"/>
          <w:numId w:val="71"/>
        </w:numPr>
        <w:jc w:val="both"/>
        <w:rPr>
          <w:rFonts w:asciiTheme="minorHAnsi" w:hAnsiTheme="minorHAnsi" w:cstheme="minorHAnsi"/>
        </w:rPr>
      </w:pPr>
      <w:r w:rsidRPr="001B19B4">
        <w:rPr>
          <w:rFonts w:asciiTheme="minorHAnsi" w:hAnsiTheme="minorHAnsi" w:cstheme="minorHAnsi"/>
          <w:i/>
        </w:rPr>
        <w:t xml:space="preserve">As </w:t>
      </w:r>
      <w:proofErr w:type="spellStart"/>
      <w:r w:rsidRPr="001B19B4">
        <w:rPr>
          <w:rFonts w:asciiTheme="minorHAnsi" w:hAnsiTheme="minorHAnsi" w:cstheme="minorHAnsi"/>
          <w:i/>
        </w:rPr>
        <w:t>built</w:t>
      </w:r>
      <w:proofErr w:type="spellEnd"/>
      <w:r w:rsidRPr="00E31656">
        <w:rPr>
          <w:rFonts w:asciiTheme="minorHAnsi" w:hAnsiTheme="minorHAnsi" w:cstheme="minorHAnsi"/>
        </w:rPr>
        <w:t>;</w:t>
      </w:r>
    </w:p>
    <w:p w14:paraId="23EB9C52" w14:textId="77777777" w:rsidR="00E31656" w:rsidRP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t>Notas Fiscais de equipamentos;</w:t>
      </w:r>
    </w:p>
    <w:p w14:paraId="20D8BFAC" w14:textId="77777777" w:rsidR="00E31656" w:rsidRP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lastRenderedPageBreak/>
        <w:t>Planos de manutenção;</w:t>
      </w:r>
    </w:p>
    <w:p w14:paraId="4BD3568E" w14:textId="5F40E8B6" w:rsidR="00E31656" w:rsidRDefault="00E31656" w:rsidP="00E819F8">
      <w:pPr>
        <w:pStyle w:val="PargrafodaLista"/>
        <w:numPr>
          <w:ilvl w:val="0"/>
          <w:numId w:val="71"/>
        </w:numPr>
        <w:jc w:val="both"/>
        <w:rPr>
          <w:rFonts w:asciiTheme="minorHAnsi" w:hAnsiTheme="minorHAnsi" w:cstheme="minorHAnsi"/>
        </w:rPr>
      </w:pPr>
      <w:r w:rsidRPr="00E31656">
        <w:rPr>
          <w:rFonts w:asciiTheme="minorHAnsi" w:hAnsiTheme="minorHAnsi" w:cstheme="minorHAnsi"/>
        </w:rPr>
        <w:t xml:space="preserve">Atualização do Memorial Descritivo. </w:t>
      </w:r>
    </w:p>
    <w:p w14:paraId="6C6121C5" w14:textId="77777777" w:rsidR="00E31656" w:rsidRDefault="00E31656" w:rsidP="00E819F8">
      <w:pPr>
        <w:pStyle w:val="PargrafodaLista"/>
        <w:jc w:val="both"/>
        <w:rPr>
          <w:rFonts w:asciiTheme="minorHAnsi" w:hAnsiTheme="minorHAnsi" w:cstheme="minorHAnsi"/>
        </w:rPr>
      </w:pPr>
    </w:p>
    <w:p w14:paraId="05AC669F" w14:textId="13FFFAE6" w:rsidR="00E31656" w:rsidRDefault="00E31656" w:rsidP="00E819F8">
      <w:pPr>
        <w:pStyle w:val="PargrafodaLista"/>
        <w:numPr>
          <w:ilvl w:val="1"/>
          <w:numId w:val="69"/>
        </w:numPr>
        <w:ind w:left="0" w:firstLine="0"/>
        <w:jc w:val="both"/>
        <w:rPr>
          <w:rFonts w:asciiTheme="minorHAnsi" w:hAnsiTheme="minorHAnsi" w:cstheme="minorHAnsi"/>
        </w:rPr>
      </w:pPr>
      <w:r w:rsidRPr="00E31656">
        <w:rPr>
          <w:rFonts w:asciiTheme="minorHAnsi" w:hAnsiTheme="minorHAnsi" w:cstheme="minorHAnsi"/>
        </w:rPr>
        <w:t xml:space="preserve">A CONTRATADA deverá ser garantir o atendimento às especificações do projeto detalhado quanto ao uso dos materiais, ensaios, dimensões/tolerâncias indicadas nos desenhos, qualidade da fabricação nas suas diversas etapas. </w:t>
      </w:r>
    </w:p>
    <w:p w14:paraId="304BC4AB" w14:textId="45865264" w:rsidR="008C7950" w:rsidRPr="00E31656" w:rsidRDefault="00E31656" w:rsidP="00E819F8">
      <w:pPr>
        <w:pStyle w:val="PargrafodaLista"/>
        <w:numPr>
          <w:ilvl w:val="1"/>
          <w:numId w:val="69"/>
        </w:numPr>
        <w:ind w:left="0" w:firstLine="0"/>
        <w:jc w:val="both"/>
        <w:rPr>
          <w:rFonts w:asciiTheme="minorHAnsi" w:hAnsiTheme="minorHAnsi" w:cstheme="minorHAnsi"/>
        </w:rPr>
      </w:pPr>
      <w:r w:rsidRPr="00E31656">
        <w:rPr>
          <w:rFonts w:asciiTheme="minorHAnsi" w:hAnsiTheme="minorHAnsi" w:cstheme="minorHAnsi"/>
        </w:rPr>
        <w:t xml:space="preserve">A Contratada deverá seguir integralmente o plano de comissionamento, emitindo os respectivos relatórios. Deverá ser garantido o atendimento às especificações do projeto detalhado quanto ao uso dos materiais, ensaios, dimensões/tolerâncias indicadas nos desenhos, qualidade da fabricação nas suas diversas etapas. </w:t>
      </w:r>
    </w:p>
    <w:p w14:paraId="2CE94EF0" w14:textId="52D764EA" w:rsidR="008C7950" w:rsidRPr="00E31656" w:rsidRDefault="00E31656" w:rsidP="00E819F8">
      <w:pPr>
        <w:spacing w:after="0"/>
        <w:ind w:firstLine="709"/>
        <w:jc w:val="both"/>
        <w:rPr>
          <w:rFonts w:asciiTheme="minorHAnsi" w:hAnsiTheme="minorHAnsi" w:cstheme="minorHAnsi"/>
        </w:rPr>
      </w:pPr>
      <w:r w:rsidRPr="00E31656">
        <w:rPr>
          <w:rFonts w:asciiTheme="minorHAnsi" w:hAnsiTheme="minorHAnsi" w:cstheme="minorHAnsi"/>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r>
        <w:rPr>
          <w:rFonts w:asciiTheme="minorHAnsi" w:hAnsiTheme="minorHAnsi" w:cstheme="minorHAnsi"/>
        </w:rPr>
        <w:t>.</w:t>
      </w:r>
    </w:p>
    <w:p w14:paraId="16EC47F2" w14:textId="77777777" w:rsidR="00AB2100" w:rsidRPr="00716EB0" w:rsidRDefault="00AB2100" w:rsidP="00E819F8">
      <w:pPr>
        <w:pStyle w:val="Corpodetexto"/>
        <w:spacing w:after="0" w:line="360" w:lineRule="auto"/>
        <w:jc w:val="both"/>
        <w:rPr>
          <w:rFonts w:ascii="Arial" w:hAnsi="Arial" w:cs="Arial"/>
          <w:bCs/>
          <w:sz w:val="22"/>
          <w:szCs w:val="22"/>
        </w:rPr>
      </w:pPr>
    </w:p>
    <w:p w14:paraId="5733DDA1" w14:textId="77777777" w:rsidR="0089012F" w:rsidRPr="00B24C23" w:rsidRDefault="00712351" w:rsidP="00E819F8">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BF0DDDA" w14:textId="34C42145" w:rsidR="00430EBB" w:rsidRPr="00823C46" w:rsidRDefault="00430EBB"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2"/>
                                <w:szCs w:val="22"/>
                              </w:rPr>
                            </w:pPr>
                            <w:bookmarkStart w:id="61" w:name="_Toc427228737"/>
                            <w:bookmarkStart w:id="62" w:name="_Toc52436210"/>
                            <w:r w:rsidRPr="00823C46">
                              <w:rPr>
                                <w:rFonts w:asciiTheme="minorHAnsi" w:hAnsiTheme="minorHAnsi" w:cstheme="minorHAnsi"/>
                                <w:color w:val="FFFFFF" w:themeColor="background1"/>
                                <w:sz w:val="22"/>
                                <w:szCs w:val="22"/>
                              </w:rPr>
                              <w:t>OBRIGAÇÕES DA EMAP</w:t>
                            </w:r>
                          </w:p>
                          <w:p w14:paraId="127BDED2" w14:textId="77777777" w:rsidR="00430EBB" w:rsidRDefault="00430EBB"/>
                          <w:p w14:paraId="351FE40C" w14:textId="77777777" w:rsidR="00430EBB" w:rsidRPr="00BC57DC" w:rsidRDefault="00430EBB" w:rsidP="001A4943">
                            <w:pPr>
                              <w:pStyle w:val="Ttulo1"/>
                              <w:numPr>
                                <w:ilvl w:val="0"/>
                                <w:numId w:val="61"/>
                              </w:numPr>
                              <w:tabs>
                                <w:tab w:val="left" w:pos="426"/>
                              </w:tabs>
                              <w:spacing w:before="0" w:line="240" w:lineRule="auto"/>
                              <w:rPr>
                                <w:rFonts w:asciiTheme="minorHAnsi" w:hAnsiTheme="minorHAnsi" w:cstheme="minorHAnsi"/>
                                <w:color w:val="FFFFFF" w:themeColor="background1"/>
                                <w:sz w:val="22"/>
                                <w:szCs w:val="22"/>
                              </w:rPr>
                            </w:pPr>
                            <w:r w:rsidRPr="00BC57DC">
                              <w:rPr>
                                <w:rFonts w:asciiTheme="minorHAnsi" w:hAnsiTheme="minorHAnsi" w:cstheme="minorHAnsi"/>
                                <w:color w:val="FFFFFF" w:themeColor="background1"/>
                                <w:sz w:val="22"/>
                                <w:szCs w:val="22"/>
                              </w:rPr>
                              <w:t>SANÇÕES ADMINISTRATIVAS</w:t>
                            </w:r>
                          </w:p>
                          <w:p w14:paraId="237C7E52" w14:textId="77777777" w:rsidR="00430EBB" w:rsidRDefault="00430EBB" w:rsidP="00BC57DC"/>
                          <w:p w14:paraId="7A06E115" w14:textId="77777777" w:rsidR="00430EBB" w:rsidRDefault="00430EBB" w:rsidP="00BC57DC"/>
                          <w:p w14:paraId="5733DE23" w14:textId="77777777" w:rsidR="00430EBB" w:rsidRPr="00823C46" w:rsidRDefault="00430EBB"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2"/>
                                <w:szCs w:val="22"/>
                              </w:rPr>
                            </w:pPr>
                            <w:r>
                              <w:rPr>
                                <w:rFonts w:ascii="Arial Narrow" w:hAnsi="Arial Narrow"/>
                                <w:color w:val="FFFFFF" w:themeColor="background1"/>
                                <w:sz w:val="24"/>
                                <w:szCs w:val="24"/>
                              </w:rPr>
                              <w:t>VALOR ESTIMADO E DISPONIBILIDADE FINANCEIRASA</w:t>
                            </w:r>
                            <w:r w:rsidRPr="00823C46">
                              <w:rPr>
                                <w:rFonts w:asciiTheme="minorHAnsi" w:hAnsiTheme="minorHAnsi" w:cstheme="minorHAnsi"/>
                                <w:color w:val="FFFFFF" w:themeColor="background1"/>
                                <w:sz w:val="22"/>
                                <w:szCs w:val="22"/>
                              </w:rPr>
                              <w:t>OBRIGAÇÕES DA EMAP</w:t>
                            </w:r>
                            <w:bookmarkEnd w:id="61"/>
                            <w:bookmarkEnd w:id="62"/>
                          </w:p>
                        </w:txbxContent>
                      </wps:txbx>
                      <wps:bodyPr rot="0" vert="horz" wrap="square" lIns="91440" tIns="45720" rIns="91440" bIns="45720" anchor="t" anchorCtr="0">
                        <a:noAutofit/>
                      </wps:bodyPr>
                    </wps:wsp>
                  </a:graphicData>
                </a:graphic>
              </wp:inline>
            </w:drawing>
          </mc:Choice>
          <mc:Fallback>
            <w:pict>
              <v:shape w14:anchorId="5733DDEE"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Y6RoQ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N8tjpGhAgAAPQUAAA4AAAAAAAAAAAAAAAAALgIAAGRycy9l&#10;Mm9Eb2MueG1sUEsBAi0AFAAGAAgAAAAhANBd8V3ZAAAABAEAAA8AAAAAAAAAAAAAAAAA+wQAAGRy&#10;cy9kb3ducmV2LnhtbFBLBQYAAAAABAAEAPMAAAABBgAAAAA=&#10;" fillcolor="#1f497d [3215]" stroked="f" strokeweight="1.5pt">
                <v:textbox>
                  <w:txbxContent>
                    <w:p w14:paraId="6BF0DDDA" w14:textId="34C42145" w:rsidR="00430EBB" w:rsidRPr="00823C46" w:rsidRDefault="00430EBB"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2"/>
                          <w:szCs w:val="22"/>
                        </w:rPr>
                      </w:pPr>
                      <w:bookmarkStart w:id="63" w:name="_Toc427228737"/>
                      <w:bookmarkStart w:id="64" w:name="_Toc52436210"/>
                      <w:r w:rsidRPr="00823C46">
                        <w:rPr>
                          <w:rFonts w:asciiTheme="minorHAnsi" w:hAnsiTheme="minorHAnsi" w:cstheme="minorHAnsi"/>
                          <w:color w:val="FFFFFF" w:themeColor="background1"/>
                          <w:sz w:val="22"/>
                          <w:szCs w:val="22"/>
                        </w:rPr>
                        <w:t>OBRIGAÇÕES DA EMAP</w:t>
                      </w:r>
                    </w:p>
                    <w:p w14:paraId="127BDED2" w14:textId="77777777" w:rsidR="00430EBB" w:rsidRDefault="00430EBB"/>
                    <w:p w14:paraId="351FE40C" w14:textId="77777777" w:rsidR="00430EBB" w:rsidRPr="00BC57DC" w:rsidRDefault="00430EBB" w:rsidP="001A4943">
                      <w:pPr>
                        <w:pStyle w:val="Ttulo1"/>
                        <w:numPr>
                          <w:ilvl w:val="0"/>
                          <w:numId w:val="61"/>
                        </w:numPr>
                        <w:tabs>
                          <w:tab w:val="left" w:pos="426"/>
                        </w:tabs>
                        <w:spacing w:before="0" w:line="240" w:lineRule="auto"/>
                        <w:rPr>
                          <w:rFonts w:asciiTheme="minorHAnsi" w:hAnsiTheme="minorHAnsi" w:cstheme="minorHAnsi"/>
                          <w:color w:val="FFFFFF" w:themeColor="background1"/>
                          <w:sz w:val="22"/>
                          <w:szCs w:val="22"/>
                        </w:rPr>
                      </w:pPr>
                      <w:r w:rsidRPr="00BC57DC">
                        <w:rPr>
                          <w:rFonts w:asciiTheme="minorHAnsi" w:hAnsiTheme="minorHAnsi" w:cstheme="minorHAnsi"/>
                          <w:color w:val="FFFFFF" w:themeColor="background1"/>
                          <w:sz w:val="22"/>
                          <w:szCs w:val="22"/>
                        </w:rPr>
                        <w:t>SANÇÕES ADMINISTRATIVAS</w:t>
                      </w:r>
                    </w:p>
                    <w:p w14:paraId="237C7E52" w14:textId="77777777" w:rsidR="00430EBB" w:rsidRDefault="00430EBB" w:rsidP="00BC57DC"/>
                    <w:p w14:paraId="7A06E115" w14:textId="77777777" w:rsidR="00430EBB" w:rsidRDefault="00430EBB" w:rsidP="00BC57DC"/>
                    <w:p w14:paraId="5733DE23" w14:textId="77777777" w:rsidR="00430EBB" w:rsidRPr="00823C46" w:rsidRDefault="00430EBB"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2"/>
                          <w:szCs w:val="22"/>
                        </w:rPr>
                      </w:pPr>
                      <w:r>
                        <w:rPr>
                          <w:rFonts w:ascii="Arial Narrow" w:hAnsi="Arial Narrow"/>
                          <w:color w:val="FFFFFF" w:themeColor="background1"/>
                          <w:sz w:val="24"/>
                          <w:szCs w:val="24"/>
                        </w:rPr>
                        <w:t>VALOR ESTIMADO E DISPONIBILIDADE FINANCEIRASA</w:t>
                      </w:r>
                      <w:r w:rsidRPr="00823C46">
                        <w:rPr>
                          <w:rFonts w:asciiTheme="minorHAnsi" w:hAnsiTheme="minorHAnsi" w:cstheme="minorHAnsi"/>
                          <w:color w:val="FFFFFF" w:themeColor="background1"/>
                          <w:sz w:val="22"/>
                          <w:szCs w:val="22"/>
                        </w:rPr>
                        <w:t>OBRIGAÇÕES DA EMAP</w:t>
                      </w:r>
                      <w:bookmarkEnd w:id="63"/>
                      <w:bookmarkEnd w:id="64"/>
                    </w:p>
                  </w:txbxContent>
                </v:textbox>
                <w10:anchorlock/>
              </v:shape>
            </w:pict>
          </mc:Fallback>
        </mc:AlternateContent>
      </w:r>
    </w:p>
    <w:p w14:paraId="4D101991" w14:textId="12427989" w:rsidR="00355669" w:rsidRPr="00355669" w:rsidRDefault="00355669" w:rsidP="00E819F8">
      <w:pPr>
        <w:pStyle w:val="PargrafodaLista"/>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Designar um gestor de contrato, representante da Administração Pública, para acompanhamento do contrato, que anotará as ocorrências em registro próprio, para acoplar no contrato ao término de sua vigência, sendo este:</w:t>
      </w:r>
    </w:p>
    <w:p w14:paraId="7DB1B6B3" w14:textId="77777777" w:rsidR="00355669" w:rsidRPr="00355669" w:rsidRDefault="00355669" w:rsidP="00E819F8">
      <w:pPr>
        <w:numPr>
          <w:ilvl w:val="0"/>
          <w:numId w:val="16"/>
        </w:numPr>
        <w:spacing w:after="0" w:line="300" w:lineRule="auto"/>
        <w:jc w:val="both"/>
        <w:rPr>
          <w:rFonts w:asciiTheme="minorHAnsi" w:hAnsiTheme="minorHAnsi" w:cstheme="minorHAnsi"/>
          <w:bCs/>
        </w:rPr>
      </w:pPr>
      <w:r w:rsidRPr="00355669">
        <w:rPr>
          <w:rFonts w:asciiTheme="minorHAnsi" w:hAnsiTheme="minorHAnsi" w:cstheme="minorHAnsi"/>
          <w:bCs/>
        </w:rPr>
        <w:t>1 (um) agente ocupante de cargo efetivo do quadro permanente da Administração, preferencialmente, previamente designado e qualificado pela autoridade signatária do contrato, por parte da Administração ou;</w:t>
      </w:r>
    </w:p>
    <w:p w14:paraId="25BAE7DE" w14:textId="77777777" w:rsidR="00355669" w:rsidRPr="00355669" w:rsidRDefault="00355669" w:rsidP="00E819F8">
      <w:pPr>
        <w:numPr>
          <w:ilvl w:val="0"/>
          <w:numId w:val="16"/>
        </w:numPr>
        <w:spacing w:after="0" w:line="300" w:lineRule="auto"/>
        <w:jc w:val="both"/>
        <w:rPr>
          <w:rFonts w:asciiTheme="minorHAnsi" w:hAnsiTheme="minorHAnsi" w:cstheme="minorHAnsi"/>
          <w:bCs/>
        </w:rPr>
      </w:pPr>
      <w:r w:rsidRPr="00355669">
        <w:rPr>
          <w:rFonts w:asciiTheme="minorHAnsi" w:hAnsiTheme="minorHAnsi" w:cstheme="minorHAnsi"/>
          <w:bCs/>
        </w:rPr>
        <w:t>1 (um) agente previamente designado e qualificado pela autoridade signatária do contrato, por parte da Administração.</w:t>
      </w:r>
    </w:p>
    <w:p w14:paraId="0E5DE66D" w14:textId="34D71DC7" w:rsidR="00355669" w:rsidRPr="00355669" w:rsidRDefault="00355669" w:rsidP="00E819F8">
      <w:pPr>
        <w:pStyle w:val="PargrafodaLista"/>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Treinar todos os empregados da CONTRATADA no PROAPI (Programa de Ambientação do Porto do Itaqui);</w:t>
      </w:r>
    </w:p>
    <w:p w14:paraId="435D8E9B"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 xml:space="preserve"> Fornecer à CONTRATADA cópia dos registros realizados e ser informado a cada alteração, desde que solicitado pela mesma;</w:t>
      </w:r>
    </w:p>
    <w:p w14:paraId="7734B42F" w14:textId="77777777" w:rsidR="00355669" w:rsidRPr="00355669" w:rsidRDefault="00355669" w:rsidP="00E819F8">
      <w:pPr>
        <w:numPr>
          <w:ilvl w:val="1"/>
          <w:numId w:val="72"/>
        </w:numPr>
        <w:spacing w:after="0" w:line="300" w:lineRule="auto"/>
        <w:jc w:val="both"/>
        <w:rPr>
          <w:rFonts w:asciiTheme="minorHAnsi" w:hAnsiTheme="minorHAnsi" w:cstheme="minorHAnsi"/>
          <w:bCs/>
        </w:rPr>
      </w:pPr>
      <w:r w:rsidRPr="00355669">
        <w:rPr>
          <w:rFonts w:asciiTheme="minorHAnsi" w:hAnsiTheme="minorHAnsi" w:cstheme="minorHAnsi"/>
          <w:bCs/>
        </w:rPr>
        <w:t xml:space="preserve"> Comunicar, o preposto, as irregularidades à autoridade </w:t>
      </w:r>
      <w:proofErr w:type="spellStart"/>
      <w:r w:rsidRPr="00355669">
        <w:rPr>
          <w:rFonts w:asciiTheme="minorHAnsi" w:hAnsiTheme="minorHAnsi" w:cstheme="minorHAnsi"/>
          <w:bCs/>
        </w:rPr>
        <w:t>designante</w:t>
      </w:r>
      <w:proofErr w:type="spellEnd"/>
      <w:r w:rsidRPr="00355669">
        <w:rPr>
          <w:rFonts w:asciiTheme="minorHAnsi" w:hAnsiTheme="minorHAnsi" w:cstheme="minorHAnsi"/>
          <w:bCs/>
        </w:rPr>
        <w:t xml:space="preserve"> e ao Controle Interno;</w:t>
      </w:r>
    </w:p>
    <w:p w14:paraId="3BF17426"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 xml:space="preserve"> Encaminhar à Contratada os comentários e/ou orientações que julgarem pertinentes para que sejam providenciados os respectivos atendimentos;</w:t>
      </w:r>
    </w:p>
    <w:p w14:paraId="3901A00F"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 xml:space="preserve"> Efetuar o pagamento devido à empresa Contratada do serviço, se esta cumprir todas as exigências constantes deste Projeto Básico;</w:t>
      </w:r>
    </w:p>
    <w:p w14:paraId="0E663984"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lastRenderedPageBreak/>
        <w:t xml:space="preserve"> Efetuar o pagamento à empresa Contratada de acordo com as condições de preço e prazo estabelecido neste Projeto Básico.</w:t>
      </w:r>
    </w:p>
    <w:p w14:paraId="02B93D2C" w14:textId="7326022A"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 xml:space="preserve"> Permitir o acesso dos empregados da Contratada ao local de prestação dos serv</w:t>
      </w:r>
      <w:r w:rsidR="00EB23A4">
        <w:rPr>
          <w:rFonts w:asciiTheme="minorHAnsi" w:hAnsiTheme="minorHAnsi" w:cstheme="minorHAnsi"/>
          <w:bCs/>
        </w:rPr>
        <w:t>i</w:t>
      </w:r>
      <w:r w:rsidRPr="00355669">
        <w:rPr>
          <w:rFonts w:asciiTheme="minorHAnsi" w:hAnsiTheme="minorHAnsi" w:cstheme="minorHAnsi"/>
          <w:bCs/>
        </w:rPr>
        <w:t>ços, desde que atenda todas as determinações da Medicina e Segurança do Trabalho;</w:t>
      </w:r>
    </w:p>
    <w:p w14:paraId="176C67A6" w14:textId="77777777" w:rsidR="00355669" w:rsidRPr="00355669" w:rsidRDefault="00355669" w:rsidP="00E819F8">
      <w:pPr>
        <w:numPr>
          <w:ilvl w:val="1"/>
          <w:numId w:val="72"/>
        </w:numPr>
        <w:spacing w:after="0" w:line="300" w:lineRule="auto"/>
        <w:jc w:val="both"/>
        <w:rPr>
          <w:rFonts w:asciiTheme="minorHAnsi" w:hAnsiTheme="minorHAnsi" w:cstheme="minorHAnsi"/>
          <w:bCs/>
        </w:rPr>
      </w:pPr>
      <w:r w:rsidRPr="00355669">
        <w:rPr>
          <w:rFonts w:asciiTheme="minorHAnsi" w:hAnsiTheme="minorHAnsi" w:cstheme="minorHAnsi"/>
          <w:bCs/>
        </w:rPr>
        <w:t xml:space="preserve"> Fornecer água e energia elétrica à contratada, necessários à execução dos serviços;</w:t>
      </w:r>
    </w:p>
    <w:p w14:paraId="34D11AA8" w14:textId="77777777" w:rsidR="00355669" w:rsidRPr="00355669" w:rsidRDefault="00355669" w:rsidP="00E819F8">
      <w:pPr>
        <w:numPr>
          <w:ilvl w:val="1"/>
          <w:numId w:val="72"/>
        </w:numPr>
        <w:spacing w:after="0" w:line="300" w:lineRule="auto"/>
        <w:jc w:val="both"/>
        <w:rPr>
          <w:rFonts w:asciiTheme="minorHAnsi" w:hAnsiTheme="minorHAnsi" w:cstheme="minorHAnsi"/>
          <w:bCs/>
        </w:rPr>
      </w:pPr>
      <w:r w:rsidRPr="00355669">
        <w:rPr>
          <w:rFonts w:asciiTheme="minorHAnsi" w:hAnsiTheme="minorHAnsi" w:cstheme="minorHAnsi"/>
          <w:bCs/>
        </w:rPr>
        <w:t>Exigir o fiel cumprimento dos deveres e obrigações da empresa Contratada;</w:t>
      </w:r>
    </w:p>
    <w:p w14:paraId="54F87739"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Promover o acompanhamento e FISCALIZAÇÃO dos serviços de acordo com este Projeto Básico;</w:t>
      </w:r>
    </w:p>
    <w:p w14:paraId="5B029787"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Anotar em registro próprio os fatos que possam determinar prorrogação de prazo, reajustamento do valor contratual ou justificação de mora, de formar a motivar os mesmos, caso necessário;</w:t>
      </w:r>
    </w:p>
    <w:p w14:paraId="0D7BFD5F" w14:textId="77777777" w:rsidR="00355669" w:rsidRPr="00355669" w:rsidRDefault="00355669" w:rsidP="00E819F8">
      <w:pPr>
        <w:numPr>
          <w:ilvl w:val="1"/>
          <w:numId w:val="72"/>
        </w:numPr>
        <w:spacing w:after="0" w:line="300" w:lineRule="auto"/>
        <w:jc w:val="both"/>
        <w:rPr>
          <w:rFonts w:asciiTheme="minorHAnsi" w:hAnsiTheme="minorHAnsi" w:cstheme="minorHAnsi"/>
          <w:bCs/>
        </w:rPr>
      </w:pPr>
      <w:r w:rsidRPr="00355669">
        <w:rPr>
          <w:rFonts w:asciiTheme="minorHAnsi" w:hAnsiTheme="minorHAnsi" w:cstheme="minorHAnsi"/>
          <w:bCs/>
        </w:rPr>
        <w:t>Aprovar a indicação pela Contratada do Coordenador responsável pela condução dos serviços;</w:t>
      </w:r>
    </w:p>
    <w:p w14:paraId="68B3EB7E"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Solicitar a substituição de qualquer funcionário da Contratada que embarace a ação da FISCALIZAÇÃO;</w:t>
      </w:r>
    </w:p>
    <w:p w14:paraId="595E33A3" w14:textId="77777777" w:rsidR="00355669" w:rsidRPr="00355669" w:rsidRDefault="00355669" w:rsidP="00E819F8">
      <w:pPr>
        <w:numPr>
          <w:ilvl w:val="1"/>
          <w:numId w:val="72"/>
        </w:numPr>
        <w:spacing w:after="0" w:line="300" w:lineRule="auto"/>
        <w:jc w:val="both"/>
        <w:rPr>
          <w:rFonts w:asciiTheme="minorHAnsi" w:hAnsiTheme="minorHAnsi" w:cstheme="minorHAnsi"/>
          <w:bCs/>
        </w:rPr>
      </w:pPr>
      <w:r w:rsidRPr="00355669">
        <w:rPr>
          <w:rFonts w:asciiTheme="minorHAnsi" w:hAnsiTheme="minorHAnsi" w:cstheme="minorHAnsi"/>
          <w:bCs/>
        </w:rPr>
        <w:t>Verificar se está sendo colocada à disposição dos serviços a equipe técnica prevista na proposta;</w:t>
      </w:r>
    </w:p>
    <w:p w14:paraId="0DEFDF84"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Analisar Indicador de Performance apresentado semanalmente pela empresa contratada, assim como, cobrar ações para melhoria do indicador da contratada.</w:t>
      </w:r>
    </w:p>
    <w:p w14:paraId="465E82A0"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Esclarecer ou solucionar incoerências, falhas e omissões eventualmente constatadas nas demais informações e instruções complementares deste Projeto Básico, necessárias ao desenvolvimento dos serviços;</w:t>
      </w:r>
    </w:p>
    <w:p w14:paraId="32C60C64"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Exercer rigoroso controle sobre o cronograma de execução dos serviços, aprovando os eventuais ajustes que ocorrerem durante o desenvolvimento dos serviços;</w:t>
      </w:r>
    </w:p>
    <w:p w14:paraId="72D6311E"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Analisar e aprovar as etapas dos serviços executados, em obediência ao previsto neste Projeto Básico;</w:t>
      </w:r>
    </w:p>
    <w:p w14:paraId="1E272F1B"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Verificar e atestar os serviços, bem como conferir, visitar e encaminhar para pagamento as faturas emitidas pela Contratada;</w:t>
      </w:r>
    </w:p>
    <w:p w14:paraId="6046E52A" w14:textId="77777777" w:rsidR="00355669" w:rsidRP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Receber provisoriamente todos os serviços, verificando o atendimento aos comentários efetuados;</w:t>
      </w:r>
    </w:p>
    <w:p w14:paraId="1AD26B9B" w14:textId="77777777" w:rsidR="00355669" w:rsidRPr="00355669" w:rsidRDefault="00355669" w:rsidP="00E819F8">
      <w:pPr>
        <w:numPr>
          <w:ilvl w:val="1"/>
          <w:numId w:val="72"/>
        </w:numPr>
        <w:spacing w:after="0" w:line="300" w:lineRule="auto"/>
        <w:jc w:val="both"/>
        <w:rPr>
          <w:rFonts w:asciiTheme="minorHAnsi" w:hAnsiTheme="minorHAnsi" w:cstheme="minorHAnsi"/>
          <w:bCs/>
        </w:rPr>
      </w:pPr>
      <w:r w:rsidRPr="00355669">
        <w:rPr>
          <w:rFonts w:asciiTheme="minorHAnsi" w:hAnsiTheme="minorHAnsi" w:cstheme="minorHAnsi"/>
          <w:bCs/>
        </w:rPr>
        <w:t>Cumprir as regras e condições expostas deste Projeto Básico e no Edital de Licitação;</w:t>
      </w:r>
    </w:p>
    <w:p w14:paraId="1576C9A4" w14:textId="77777777" w:rsidR="00355669" w:rsidRDefault="00355669" w:rsidP="00E819F8">
      <w:pPr>
        <w:numPr>
          <w:ilvl w:val="1"/>
          <w:numId w:val="72"/>
        </w:numPr>
        <w:spacing w:after="0" w:line="300" w:lineRule="auto"/>
        <w:ind w:left="0" w:firstLine="0"/>
        <w:jc w:val="both"/>
        <w:rPr>
          <w:rFonts w:asciiTheme="minorHAnsi" w:hAnsiTheme="minorHAnsi" w:cstheme="minorHAnsi"/>
          <w:bCs/>
        </w:rPr>
      </w:pPr>
      <w:r w:rsidRPr="00355669">
        <w:rPr>
          <w:rFonts w:asciiTheme="minorHAnsi" w:hAnsiTheme="minorHAnsi" w:cstheme="minorHAnsi"/>
          <w:bCs/>
        </w:rPr>
        <w:t>Permitir a execução do objeto de modo eficiente, fornecendo os meios e condições para que a Contratada possa executar as suas obrigações.</w:t>
      </w:r>
    </w:p>
    <w:p w14:paraId="7A17504B" w14:textId="77777777" w:rsidR="00C51870" w:rsidRDefault="00C51870" w:rsidP="00E819F8">
      <w:pPr>
        <w:spacing w:after="0" w:line="300" w:lineRule="auto"/>
        <w:jc w:val="both"/>
        <w:rPr>
          <w:rFonts w:asciiTheme="minorHAnsi" w:hAnsiTheme="minorHAnsi" w:cstheme="minorHAnsi"/>
          <w:bCs/>
        </w:rPr>
      </w:pPr>
    </w:p>
    <w:p w14:paraId="2A8A121C" w14:textId="77777777" w:rsidR="001B19B4" w:rsidRDefault="001B19B4" w:rsidP="00E819F8">
      <w:pPr>
        <w:spacing w:after="0" w:line="300" w:lineRule="auto"/>
        <w:jc w:val="both"/>
        <w:rPr>
          <w:rFonts w:asciiTheme="minorHAnsi" w:hAnsiTheme="minorHAnsi" w:cstheme="minorHAnsi"/>
          <w:bCs/>
        </w:rPr>
      </w:pPr>
    </w:p>
    <w:p w14:paraId="0DE5963D" w14:textId="77777777" w:rsidR="001B19B4" w:rsidRPr="00355669" w:rsidRDefault="001B19B4" w:rsidP="00E819F8">
      <w:pPr>
        <w:spacing w:after="0" w:line="300" w:lineRule="auto"/>
        <w:jc w:val="both"/>
        <w:rPr>
          <w:rFonts w:asciiTheme="minorHAnsi" w:hAnsiTheme="minorHAnsi" w:cstheme="minorHAnsi"/>
          <w:bCs/>
        </w:rPr>
      </w:pPr>
    </w:p>
    <w:p w14:paraId="4FB4F5E0" w14:textId="77777777" w:rsidR="00BC57DC" w:rsidRPr="00FF7BAA" w:rsidRDefault="00BC57DC" w:rsidP="00E819F8">
      <w:pPr>
        <w:spacing w:after="0" w:line="300" w:lineRule="auto"/>
        <w:jc w:val="both"/>
        <w:rPr>
          <w:rFonts w:asciiTheme="minorHAnsi" w:hAnsiTheme="minorHAnsi" w:cstheme="minorHAnsi"/>
        </w:rPr>
      </w:pPr>
    </w:p>
    <w:p w14:paraId="6C4977FA" w14:textId="77777777" w:rsidR="00BC57DC" w:rsidRPr="00FF7BAA" w:rsidRDefault="00BC57DC" w:rsidP="00E819F8">
      <w:pPr>
        <w:pStyle w:val="PargrafodaLista"/>
        <w:widowControl w:val="0"/>
        <w:overflowPunct w:val="0"/>
        <w:autoSpaceDE w:val="0"/>
        <w:autoSpaceDN w:val="0"/>
        <w:adjustRightInd w:val="0"/>
        <w:spacing w:after="0" w:line="300" w:lineRule="auto"/>
        <w:ind w:left="0"/>
        <w:jc w:val="both"/>
        <w:rPr>
          <w:rFonts w:ascii="Arial" w:hAnsi="Arial" w:cs="Arial"/>
          <w:bCs/>
          <w:color w:val="548DD4" w:themeColor="text2" w:themeTint="99"/>
          <w:sz w:val="28"/>
          <w:szCs w:val="28"/>
        </w:rPr>
      </w:pPr>
      <w:r w:rsidRPr="00FF7BAA">
        <w:rPr>
          <w:rFonts w:ascii="Arial" w:hAnsi="Arial" w:cs="Arial"/>
          <w:noProof/>
          <w:sz w:val="28"/>
          <w:szCs w:val="28"/>
        </w:rPr>
        <w:lastRenderedPageBreak/>
        <mc:AlternateContent>
          <mc:Choice Requires="wps">
            <w:drawing>
              <wp:inline distT="0" distB="0" distL="0" distR="0" wp14:anchorId="13A27FE8" wp14:editId="5C11AAF1">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80779A9" w14:textId="78DE6810" w:rsidR="00430EBB" w:rsidRPr="00BC57DC" w:rsidRDefault="00430EBB" w:rsidP="001A4943">
                            <w:pPr>
                              <w:pStyle w:val="Ttulo1"/>
                              <w:numPr>
                                <w:ilvl w:val="0"/>
                                <w:numId w:val="61"/>
                              </w:numPr>
                              <w:tabs>
                                <w:tab w:val="left" w:pos="426"/>
                              </w:tabs>
                              <w:spacing w:before="0" w:line="240" w:lineRule="auto"/>
                              <w:rPr>
                                <w:rFonts w:asciiTheme="minorHAnsi" w:hAnsiTheme="minorHAnsi" w:cstheme="minorHAnsi"/>
                                <w:color w:val="FFFFFF" w:themeColor="background1"/>
                                <w:sz w:val="22"/>
                                <w:szCs w:val="22"/>
                              </w:rPr>
                            </w:pPr>
                            <w:bookmarkStart w:id="65" w:name="_Toc52436211"/>
                            <w:bookmarkStart w:id="66" w:name="_Toc16084076"/>
                            <w:bookmarkStart w:id="67" w:name="_Toc16243825"/>
                            <w:bookmarkStart w:id="68" w:name="_Toc20293284"/>
                            <w:bookmarkStart w:id="69" w:name="_Toc20293337"/>
                            <w:r w:rsidRPr="00BC57DC">
                              <w:rPr>
                                <w:rFonts w:asciiTheme="minorHAnsi" w:hAnsiTheme="minorHAnsi" w:cstheme="minorHAnsi"/>
                                <w:color w:val="FFFFFF" w:themeColor="background1"/>
                                <w:sz w:val="22"/>
                                <w:szCs w:val="22"/>
                              </w:rPr>
                              <w:t>SANÇÕES ADMINISTRATIVAS</w:t>
                            </w:r>
                          </w:p>
                          <w:p w14:paraId="21D2FDAC" w14:textId="77777777" w:rsidR="00430EBB" w:rsidRDefault="00430EBB" w:rsidP="00BC57DC"/>
                          <w:p w14:paraId="365A6895" w14:textId="77777777" w:rsidR="00430EBB" w:rsidRDefault="00430EBB" w:rsidP="00BC57DC"/>
                          <w:p w14:paraId="456ADF57" w14:textId="77777777" w:rsidR="00430EBB" w:rsidRDefault="00430EBB" w:rsidP="00BC57DC">
                            <w:r>
                              <w:rPr>
                                <w:rFonts w:ascii="Arial Narrow" w:hAnsi="Arial Narrow"/>
                                <w:color w:val="FFFFFF" w:themeColor="background1"/>
                                <w:sz w:val="24"/>
                                <w:szCs w:val="24"/>
                              </w:rPr>
                              <w:t>VALOR ESTIMADO E DISPONIBILIDADE FINANCEIRASAGESTÃO DA FISCALIZAÇÃO</w:t>
                            </w:r>
                          </w:p>
                          <w:p w14:paraId="3006E3D3" w14:textId="77777777" w:rsidR="00430EBB" w:rsidRDefault="00430EBB"/>
                          <w:p w14:paraId="09A93D18" w14:textId="5600C074" w:rsidR="00430EBB" w:rsidRPr="00BC57DC" w:rsidRDefault="00430EBB" w:rsidP="001A4943">
                            <w:pPr>
                              <w:pStyle w:val="Ttulo1"/>
                              <w:numPr>
                                <w:ilvl w:val="0"/>
                                <w:numId w:val="61"/>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CONDIÇÕES DE RECEBIMENTO</w:t>
                            </w:r>
                            <w:r w:rsidRPr="00BC57DC">
                              <w:rPr>
                                <w:rFonts w:asciiTheme="minorHAnsi" w:hAnsiTheme="minorHAnsi" w:cstheme="minorHAnsi"/>
                                <w:color w:val="FFFFFF" w:themeColor="background1"/>
                                <w:sz w:val="22"/>
                                <w:szCs w:val="22"/>
                              </w:rPr>
                              <w:t>SANÇÕES ADMINISTRATIVAS</w:t>
                            </w:r>
                            <w:bookmarkEnd w:id="65"/>
                          </w:p>
                          <w:p w14:paraId="3C9973D9" w14:textId="77777777" w:rsidR="00430EBB" w:rsidRDefault="00430EBB" w:rsidP="00BC57DC"/>
                          <w:p w14:paraId="65FE1329" w14:textId="77777777" w:rsidR="00430EBB" w:rsidRDefault="00430EBB" w:rsidP="00BC57DC"/>
                          <w:p w14:paraId="5F320919" w14:textId="77777777" w:rsidR="00430EBB" w:rsidRDefault="00430EBB" w:rsidP="00BC57DC">
                            <w:r>
                              <w:rPr>
                                <w:rFonts w:ascii="Arial Narrow" w:hAnsi="Arial Narrow"/>
                                <w:color w:val="FFFFFF" w:themeColor="background1"/>
                                <w:sz w:val="24"/>
                                <w:szCs w:val="24"/>
                              </w:rPr>
                              <w:t>VALOR ESTIMADO E DISPONIBILIDADE FINANCEIRASA</w:t>
                            </w:r>
                            <w:bookmarkEnd w:id="66"/>
                            <w:bookmarkEnd w:id="67"/>
                            <w:bookmarkEnd w:id="68"/>
                            <w:bookmarkEnd w:id="69"/>
                            <w:r>
                              <w:rPr>
                                <w:rFonts w:ascii="Arial Narrow" w:hAnsi="Arial Narrow"/>
                                <w:color w:val="FFFFFF" w:themeColor="background1"/>
                                <w:sz w:val="24"/>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13A27FE8"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xxVog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phz&#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82So6KcdyicyEdFPlOkBokWD7gdn&#10;PV1mqv39EZzizHywZMR1vlzG2582y9XpnDbuOLI7joAVBBWFYeNyG9KLEWlYvCTDVjp56aWTqWe6&#10;pEmXaU7xFTjep6yXZ2/zEw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qhxxVogIAAD4FAAAOAAAAAAAAAAAAAAAAAC4CAABkcnMv&#10;ZTJvRG9jLnhtbFBLAQItABQABgAIAAAAIQDQXfFd2QAAAAQBAAAPAAAAAAAAAAAAAAAAAPwEAABk&#10;cnMvZG93bnJldi54bWxQSwUGAAAAAAQABADzAAAAAgYAAAAA&#10;" fillcolor="#1f497d [3215]" stroked="f" strokeweight="1.5pt">
                <v:textbox>
                  <w:txbxContent>
                    <w:p w14:paraId="080779A9" w14:textId="78DE6810" w:rsidR="00430EBB" w:rsidRPr="00BC57DC" w:rsidRDefault="00430EBB" w:rsidP="001A4943">
                      <w:pPr>
                        <w:pStyle w:val="Ttulo1"/>
                        <w:numPr>
                          <w:ilvl w:val="0"/>
                          <w:numId w:val="61"/>
                        </w:numPr>
                        <w:tabs>
                          <w:tab w:val="left" w:pos="426"/>
                        </w:tabs>
                        <w:spacing w:before="0" w:line="240" w:lineRule="auto"/>
                        <w:rPr>
                          <w:rFonts w:asciiTheme="minorHAnsi" w:hAnsiTheme="minorHAnsi" w:cstheme="minorHAnsi"/>
                          <w:color w:val="FFFFFF" w:themeColor="background1"/>
                          <w:sz w:val="22"/>
                          <w:szCs w:val="22"/>
                        </w:rPr>
                      </w:pPr>
                      <w:bookmarkStart w:id="70" w:name="_Toc52436211"/>
                      <w:bookmarkStart w:id="71" w:name="_Toc16084076"/>
                      <w:bookmarkStart w:id="72" w:name="_Toc16243825"/>
                      <w:bookmarkStart w:id="73" w:name="_Toc20293284"/>
                      <w:bookmarkStart w:id="74" w:name="_Toc20293337"/>
                      <w:r w:rsidRPr="00BC57DC">
                        <w:rPr>
                          <w:rFonts w:asciiTheme="minorHAnsi" w:hAnsiTheme="minorHAnsi" w:cstheme="minorHAnsi"/>
                          <w:color w:val="FFFFFF" w:themeColor="background1"/>
                          <w:sz w:val="22"/>
                          <w:szCs w:val="22"/>
                        </w:rPr>
                        <w:t>SANÇÕES ADMINISTRATIVAS</w:t>
                      </w:r>
                    </w:p>
                    <w:p w14:paraId="21D2FDAC" w14:textId="77777777" w:rsidR="00430EBB" w:rsidRDefault="00430EBB" w:rsidP="00BC57DC"/>
                    <w:p w14:paraId="365A6895" w14:textId="77777777" w:rsidR="00430EBB" w:rsidRDefault="00430EBB" w:rsidP="00BC57DC"/>
                    <w:p w14:paraId="456ADF57" w14:textId="77777777" w:rsidR="00430EBB" w:rsidRDefault="00430EBB" w:rsidP="00BC57DC">
                      <w:r>
                        <w:rPr>
                          <w:rFonts w:ascii="Arial Narrow" w:hAnsi="Arial Narrow"/>
                          <w:color w:val="FFFFFF" w:themeColor="background1"/>
                          <w:sz w:val="24"/>
                          <w:szCs w:val="24"/>
                        </w:rPr>
                        <w:t>VALOR ESTIMADO E DISPONIBILIDADE FINANCEIRASAGESTÃO DA FISCALIZAÇÃO</w:t>
                      </w:r>
                    </w:p>
                    <w:p w14:paraId="3006E3D3" w14:textId="77777777" w:rsidR="00430EBB" w:rsidRDefault="00430EBB"/>
                    <w:p w14:paraId="09A93D18" w14:textId="5600C074" w:rsidR="00430EBB" w:rsidRPr="00BC57DC" w:rsidRDefault="00430EBB" w:rsidP="001A4943">
                      <w:pPr>
                        <w:pStyle w:val="Ttulo1"/>
                        <w:numPr>
                          <w:ilvl w:val="0"/>
                          <w:numId w:val="61"/>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CONDIÇÕES DE RECEBIMENTO</w:t>
                      </w:r>
                      <w:r w:rsidRPr="00BC57DC">
                        <w:rPr>
                          <w:rFonts w:asciiTheme="minorHAnsi" w:hAnsiTheme="minorHAnsi" w:cstheme="minorHAnsi"/>
                          <w:color w:val="FFFFFF" w:themeColor="background1"/>
                          <w:sz w:val="22"/>
                          <w:szCs w:val="22"/>
                        </w:rPr>
                        <w:t>SANÇÕES ADMINISTRATIVAS</w:t>
                      </w:r>
                      <w:bookmarkEnd w:id="70"/>
                    </w:p>
                    <w:p w14:paraId="3C9973D9" w14:textId="77777777" w:rsidR="00430EBB" w:rsidRDefault="00430EBB" w:rsidP="00BC57DC"/>
                    <w:p w14:paraId="65FE1329" w14:textId="77777777" w:rsidR="00430EBB" w:rsidRDefault="00430EBB" w:rsidP="00BC57DC"/>
                    <w:p w14:paraId="5F320919" w14:textId="77777777" w:rsidR="00430EBB" w:rsidRDefault="00430EBB" w:rsidP="00BC57DC">
                      <w:r>
                        <w:rPr>
                          <w:rFonts w:ascii="Arial Narrow" w:hAnsi="Arial Narrow"/>
                          <w:color w:val="FFFFFF" w:themeColor="background1"/>
                          <w:sz w:val="24"/>
                          <w:szCs w:val="24"/>
                        </w:rPr>
                        <w:t>VALOR ESTIMADO E DISPONIBILIDADE FINANCEIRASA</w:t>
                      </w:r>
                      <w:bookmarkEnd w:id="71"/>
                      <w:bookmarkEnd w:id="72"/>
                      <w:bookmarkEnd w:id="73"/>
                      <w:bookmarkEnd w:id="74"/>
                      <w:r>
                        <w:rPr>
                          <w:rFonts w:ascii="Arial Narrow" w:hAnsi="Arial Narrow"/>
                          <w:color w:val="FFFFFF" w:themeColor="background1"/>
                          <w:sz w:val="24"/>
                          <w:szCs w:val="24"/>
                        </w:rPr>
                        <w:t>GESTÃO DA FISCALIZAÇÃO</w:t>
                      </w:r>
                    </w:p>
                  </w:txbxContent>
                </v:textbox>
                <w10:anchorlock/>
              </v:shape>
            </w:pict>
          </mc:Fallback>
        </mc:AlternateContent>
      </w:r>
      <w:bookmarkStart w:id="75" w:name="_Ref400051511"/>
      <w:bookmarkStart w:id="76" w:name="_Ref399878060"/>
    </w:p>
    <w:bookmarkEnd w:id="75"/>
    <w:p w14:paraId="598C9759" w14:textId="77777777" w:rsidR="00BC57DC" w:rsidRPr="00FF7BAA" w:rsidRDefault="00BC57DC" w:rsidP="00E819F8">
      <w:pPr>
        <w:pStyle w:val="PargrafodaLista"/>
        <w:spacing w:after="0" w:line="300" w:lineRule="auto"/>
        <w:ind w:left="0" w:firstLine="851"/>
        <w:contextualSpacing w:val="0"/>
        <w:jc w:val="both"/>
        <w:rPr>
          <w:rFonts w:asciiTheme="minorHAnsi" w:hAnsiTheme="minorHAnsi" w:cstheme="minorHAnsi"/>
        </w:rPr>
      </w:pPr>
    </w:p>
    <w:p w14:paraId="01970FF8" w14:textId="3BC16260" w:rsidR="00BC57DC" w:rsidRPr="00FF7BAA" w:rsidRDefault="00BC57DC" w:rsidP="00E819F8">
      <w:pPr>
        <w:pStyle w:val="PargrafodaLista"/>
        <w:spacing w:after="0" w:line="300" w:lineRule="auto"/>
        <w:ind w:left="0" w:firstLine="851"/>
        <w:contextualSpacing w:val="0"/>
        <w:jc w:val="both"/>
        <w:rPr>
          <w:rFonts w:asciiTheme="minorHAnsi" w:hAnsiTheme="minorHAnsi" w:cstheme="minorHAnsi"/>
        </w:rPr>
      </w:pPr>
      <w:r w:rsidRPr="00FF7BAA">
        <w:rPr>
          <w:rFonts w:asciiTheme="minorHAnsi" w:hAnsiTheme="minorHAnsi" w:cstheme="minorHAnsi"/>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1B4C6062" w14:textId="77777777" w:rsidR="00BC57DC" w:rsidRPr="00FF7BAA" w:rsidRDefault="00BC57DC" w:rsidP="00E819F8">
      <w:pPr>
        <w:pStyle w:val="PargrafodaLista"/>
        <w:numPr>
          <w:ilvl w:val="0"/>
          <w:numId w:val="59"/>
        </w:numPr>
        <w:spacing w:after="0" w:line="300" w:lineRule="auto"/>
        <w:ind w:left="1276"/>
        <w:jc w:val="both"/>
        <w:rPr>
          <w:rFonts w:asciiTheme="minorHAnsi" w:hAnsiTheme="minorHAnsi" w:cstheme="minorHAnsi"/>
        </w:rPr>
      </w:pPr>
      <w:r w:rsidRPr="00FF7BAA">
        <w:rPr>
          <w:rFonts w:asciiTheme="minorHAnsi" w:hAnsiTheme="minorHAnsi" w:cstheme="minorHAnsi"/>
        </w:rPr>
        <w:t>Advertências;</w:t>
      </w:r>
    </w:p>
    <w:p w14:paraId="5C1A476C" w14:textId="77777777" w:rsidR="00BC57DC" w:rsidRPr="00FF7BAA" w:rsidRDefault="00BC57DC" w:rsidP="00E819F8">
      <w:pPr>
        <w:pStyle w:val="PargrafodaLista"/>
        <w:numPr>
          <w:ilvl w:val="0"/>
          <w:numId w:val="59"/>
        </w:numPr>
        <w:spacing w:after="0" w:line="300" w:lineRule="auto"/>
        <w:ind w:left="1276"/>
        <w:jc w:val="both"/>
        <w:rPr>
          <w:rFonts w:asciiTheme="minorHAnsi" w:hAnsiTheme="minorHAnsi" w:cstheme="minorHAnsi"/>
        </w:rPr>
      </w:pPr>
      <w:r w:rsidRPr="00FF7BAA">
        <w:rPr>
          <w:rFonts w:asciiTheme="minorHAnsi" w:hAnsiTheme="minorHAnsi" w:cstheme="minorHAnsi"/>
        </w:rPr>
        <w:t>Multas;</w:t>
      </w:r>
    </w:p>
    <w:p w14:paraId="7732EBEF" w14:textId="77777777" w:rsidR="00BC57DC" w:rsidRPr="00FF7BAA" w:rsidRDefault="00BC57DC" w:rsidP="00E819F8">
      <w:pPr>
        <w:pStyle w:val="PargrafodaLista"/>
        <w:numPr>
          <w:ilvl w:val="0"/>
          <w:numId w:val="59"/>
        </w:numPr>
        <w:spacing w:after="0" w:line="300" w:lineRule="auto"/>
        <w:ind w:left="1276"/>
        <w:jc w:val="both"/>
        <w:rPr>
          <w:rFonts w:asciiTheme="minorHAnsi" w:hAnsiTheme="minorHAnsi" w:cstheme="minorHAnsi"/>
        </w:rPr>
      </w:pPr>
      <w:r w:rsidRPr="00FF7BAA">
        <w:rPr>
          <w:rFonts w:asciiTheme="minorHAnsi" w:hAnsiTheme="minorHAnsi" w:cstheme="minorHAnsi"/>
        </w:rPr>
        <w:t xml:space="preserve">Suspensão temporária de participação em licitação e </w:t>
      </w:r>
      <w:r>
        <w:rPr>
          <w:rFonts w:asciiTheme="minorHAnsi" w:hAnsiTheme="minorHAnsi" w:cstheme="minorHAnsi"/>
        </w:rPr>
        <w:t>i</w:t>
      </w:r>
      <w:r w:rsidRPr="00FF7BAA">
        <w:rPr>
          <w:rFonts w:asciiTheme="minorHAnsi" w:hAnsiTheme="minorHAnsi" w:cstheme="minorHAnsi"/>
        </w:rPr>
        <w:t>mpedimento de contratar com a EMAP.</w:t>
      </w:r>
    </w:p>
    <w:p w14:paraId="77923558" w14:textId="77777777" w:rsidR="00BC57DC" w:rsidRDefault="00BC57DC" w:rsidP="00E819F8">
      <w:pPr>
        <w:pStyle w:val="PargrafodaLista"/>
        <w:spacing w:after="0" w:line="300" w:lineRule="auto"/>
        <w:ind w:left="0" w:firstLine="851"/>
        <w:contextualSpacing w:val="0"/>
        <w:jc w:val="both"/>
        <w:rPr>
          <w:rFonts w:asciiTheme="minorHAnsi" w:hAnsiTheme="minorHAnsi" w:cstheme="minorHAnsi"/>
        </w:rPr>
      </w:pPr>
      <w:r w:rsidRPr="00FF7BAA">
        <w:rPr>
          <w:rFonts w:asciiTheme="minorHAnsi" w:hAnsiTheme="minorHAnsi" w:cstheme="minorHAnsi"/>
        </w:rPr>
        <w:t xml:space="preserve">Quanto a alínea </w:t>
      </w:r>
      <w:r>
        <w:rPr>
          <w:rFonts w:asciiTheme="minorHAnsi" w:hAnsiTheme="minorHAnsi" w:cstheme="minorHAnsi"/>
        </w:rPr>
        <w:t>“</w:t>
      </w:r>
      <w:r w:rsidRPr="00AC0685">
        <w:rPr>
          <w:rFonts w:asciiTheme="minorHAnsi" w:hAnsiTheme="minorHAnsi" w:cstheme="minorHAnsi"/>
          <w:b/>
          <w:bCs/>
        </w:rPr>
        <w:t>a) Advertência</w:t>
      </w:r>
      <w:r w:rsidRPr="00FF7BAA">
        <w:rPr>
          <w:rFonts w:asciiTheme="minorHAnsi" w:hAnsiTheme="minorHAnsi" w:cstheme="minorHAnsi"/>
        </w:rPr>
        <w:t>” poderá ser aplicada</w:t>
      </w:r>
      <w:r>
        <w:rPr>
          <w:rFonts w:asciiTheme="minorHAnsi" w:hAnsiTheme="minorHAnsi" w:cstheme="minorHAnsi"/>
        </w:rPr>
        <w:t xml:space="preserve"> por meio de “Termo de Notificação”,</w:t>
      </w:r>
      <w:r w:rsidRPr="00FF7BAA">
        <w:rPr>
          <w:rFonts w:asciiTheme="minorHAnsi" w:hAnsiTheme="minorHAnsi" w:cstheme="minorHAnsi"/>
        </w:rPr>
        <w:t xml:space="preserve"> </w:t>
      </w:r>
      <w:r>
        <w:rPr>
          <w:rFonts w:asciiTheme="minorHAnsi" w:hAnsiTheme="minorHAnsi" w:cstheme="minorHAnsi"/>
        </w:rPr>
        <w:t xml:space="preserve">quando da ocorrência de </w:t>
      </w:r>
      <w:r w:rsidRPr="00FF7BAA">
        <w:rPr>
          <w:rFonts w:asciiTheme="minorHAnsi" w:hAnsiTheme="minorHAnsi" w:cstheme="minorHAnsi"/>
        </w:rPr>
        <w:t>faltas leves, assim entendidas como aquelas que não acarretarem prejuízos significativos ao objeto da contratação. No caso de três advertências pelo mesmo motivo, está se converterá em multa conforme o grau da ocorrência. A Contratada será advertida por meio de Termo de Notificação emitido pela Fiscalização da EMAP.</w:t>
      </w:r>
    </w:p>
    <w:p w14:paraId="3F15652F" w14:textId="77777777" w:rsidR="00BC57DC" w:rsidRPr="003E52C7" w:rsidRDefault="00BC57DC" w:rsidP="00E819F8">
      <w:pPr>
        <w:spacing w:after="0" w:line="300" w:lineRule="auto"/>
        <w:ind w:firstLine="709"/>
        <w:jc w:val="both"/>
        <w:rPr>
          <w:rFonts w:asciiTheme="minorHAnsi" w:hAnsiTheme="minorHAnsi" w:cstheme="minorHAnsi"/>
        </w:rPr>
      </w:pPr>
      <w:r w:rsidRPr="003E52C7">
        <w:rPr>
          <w:rFonts w:asciiTheme="minorHAnsi" w:hAnsiTheme="minorHAnsi" w:cstheme="minorHAnsi"/>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32D78B6D" w14:textId="77777777" w:rsidR="00BC57DC" w:rsidRPr="003E52C7" w:rsidRDefault="00BC57DC" w:rsidP="00E819F8">
      <w:pPr>
        <w:pStyle w:val="PargrafodaLista"/>
        <w:spacing w:after="0" w:line="300" w:lineRule="auto"/>
        <w:ind w:left="0" w:firstLine="851"/>
        <w:contextualSpacing w:val="0"/>
        <w:jc w:val="both"/>
        <w:rPr>
          <w:rFonts w:asciiTheme="minorHAnsi" w:hAnsiTheme="minorHAnsi" w:cstheme="minorHAnsi"/>
        </w:rPr>
      </w:pPr>
      <w:r>
        <w:rPr>
          <w:rFonts w:asciiTheme="minorHAnsi" w:hAnsiTheme="minorHAnsi" w:cstheme="minorHAnsi"/>
        </w:rPr>
        <w:t xml:space="preserve">Após a aplicação da advertência, a Contratada se obriga a respondê-la no prazo informado </w:t>
      </w:r>
      <w:r w:rsidRPr="003E52C7">
        <w:rPr>
          <w:rFonts w:asciiTheme="minorHAnsi" w:hAnsiTheme="minorHAnsi" w:cstheme="minorHAnsi"/>
        </w:rPr>
        <w:t>com as ações para a correção dos problemas apontados pela Fiscalização.</w:t>
      </w:r>
    </w:p>
    <w:p w14:paraId="120C95CA" w14:textId="77777777" w:rsidR="00BC57DC" w:rsidRPr="00FF7BAA" w:rsidRDefault="00BC57DC" w:rsidP="00E819F8">
      <w:pPr>
        <w:pStyle w:val="PargrafodaLista"/>
        <w:spacing w:after="0" w:line="300" w:lineRule="auto"/>
        <w:ind w:left="0" w:firstLine="851"/>
        <w:contextualSpacing w:val="0"/>
        <w:jc w:val="both"/>
        <w:rPr>
          <w:rFonts w:asciiTheme="minorHAnsi" w:hAnsiTheme="minorHAnsi" w:cstheme="minorHAnsi"/>
        </w:rPr>
      </w:pPr>
      <w:r w:rsidRPr="003E52C7">
        <w:rPr>
          <w:rFonts w:asciiTheme="minorHAnsi" w:hAnsiTheme="minorHAnsi" w:cstheme="minorHAnsi"/>
        </w:rPr>
        <w:t>Quanto a alínea “</w:t>
      </w:r>
      <w:r w:rsidRPr="003E52C7">
        <w:rPr>
          <w:rFonts w:asciiTheme="minorHAnsi" w:hAnsiTheme="minorHAnsi" w:cstheme="minorHAnsi"/>
          <w:b/>
          <w:bCs/>
        </w:rPr>
        <w:t>b)</w:t>
      </w:r>
      <w:r w:rsidRPr="003E52C7">
        <w:rPr>
          <w:rFonts w:asciiTheme="minorHAnsi" w:hAnsiTheme="minorHAnsi" w:cstheme="minorHAnsi"/>
        </w:rPr>
        <w:t xml:space="preserve"> </w:t>
      </w:r>
      <w:r w:rsidRPr="003E52C7">
        <w:rPr>
          <w:rFonts w:asciiTheme="minorHAnsi" w:hAnsiTheme="minorHAnsi" w:cstheme="minorHAnsi"/>
          <w:b/>
        </w:rPr>
        <w:t>Multa compensatória incidente por dia ou por ocorrência”</w:t>
      </w:r>
      <w:r w:rsidRPr="003E52C7">
        <w:rPr>
          <w:rFonts w:asciiTheme="minorHAnsi" w:hAnsiTheme="minorHAnsi" w:cstheme="minorHAnsi"/>
        </w:rPr>
        <w:t>, até o limite</w:t>
      </w:r>
      <w:r w:rsidRPr="00FF7BAA">
        <w:rPr>
          <w:rFonts w:asciiTheme="minorHAnsi" w:hAnsiTheme="minorHAnsi" w:cstheme="minorHAnsi"/>
        </w:rPr>
        <w:t xml:space="preserve"> de 10% (dez por cento) do valor total do Contrato, recolhida no prazo máximo de 30 (trinta) dias corridos</w:t>
      </w:r>
      <w:r>
        <w:rPr>
          <w:rFonts w:asciiTheme="minorHAnsi" w:hAnsiTheme="minorHAnsi" w:cstheme="minorHAnsi"/>
        </w:rPr>
        <w:t>.</w:t>
      </w:r>
    </w:p>
    <w:p w14:paraId="07DB1AE9" w14:textId="77777777" w:rsidR="00BC57DC" w:rsidRDefault="00BC57DC" w:rsidP="00E819F8">
      <w:pPr>
        <w:pStyle w:val="abc"/>
        <w:spacing w:after="0" w:line="300" w:lineRule="auto"/>
        <w:ind w:firstLine="851"/>
        <w:rPr>
          <w:rFonts w:cstheme="minorHAnsi"/>
        </w:rPr>
      </w:pPr>
      <w:r w:rsidRPr="00FF7BAA">
        <w:rPr>
          <w:rFonts w:cstheme="minorHAnsi"/>
        </w:rPr>
        <w:t xml:space="preserve">A </w:t>
      </w:r>
      <w:r>
        <w:rPr>
          <w:rFonts w:cstheme="minorHAnsi"/>
        </w:rPr>
        <w:t>t</w:t>
      </w:r>
      <w:r w:rsidRPr="00FF7BAA">
        <w:rPr>
          <w:rFonts w:cstheme="minorHAnsi"/>
        </w:rPr>
        <w:t xml:space="preserve">abela </w:t>
      </w:r>
      <w:r>
        <w:rPr>
          <w:rFonts w:cstheme="minorHAnsi"/>
        </w:rPr>
        <w:t xml:space="preserve">a seguir </w:t>
      </w:r>
      <w:r w:rsidRPr="00FF7BAA">
        <w:rPr>
          <w:rFonts w:cstheme="minorHAnsi"/>
        </w:rPr>
        <w:t>mostra a relação entre as obrigações da Contratada e a graduação da multa em caso de descumprimento da respectiva obrigação.</w:t>
      </w:r>
    </w:p>
    <w:p w14:paraId="7BA41CC8" w14:textId="77777777" w:rsidR="00BC57DC" w:rsidRPr="00FF7BAA" w:rsidRDefault="00BC57DC" w:rsidP="00E819F8">
      <w:pPr>
        <w:pStyle w:val="abc"/>
        <w:spacing w:after="0" w:line="300" w:lineRule="auto"/>
        <w:ind w:firstLine="851"/>
        <w:rPr>
          <w:rFonts w:ascii="Arial" w:hAnsi="Arial" w:cs="Arial"/>
        </w:rPr>
      </w:pPr>
    </w:p>
    <w:tbl>
      <w:tblPr>
        <w:tblStyle w:val="Tabelacomgrade1"/>
        <w:tblW w:w="0" w:type="auto"/>
        <w:jc w:val="center"/>
        <w:tblInd w:w="0" w:type="dxa"/>
        <w:tblLook w:val="04A0" w:firstRow="1" w:lastRow="0" w:firstColumn="1" w:lastColumn="0" w:noHBand="0" w:noVBand="1"/>
      </w:tblPr>
      <w:tblGrid>
        <w:gridCol w:w="6035"/>
        <w:gridCol w:w="662"/>
        <w:gridCol w:w="766"/>
        <w:gridCol w:w="1741"/>
      </w:tblGrid>
      <w:tr w:rsidR="00BC57DC" w:rsidRPr="00792B67" w14:paraId="72FBE0D5" w14:textId="77777777" w:rsidTr="00F60EA2">
        <w:trPr>
          <w:trHeight w:val="296"/>
          <w:jc w:val="center"/>
        </w:trPr>
        <w:tc>
          <w:tcPr>
            <w:tcW w:w="0" w:type="auto"/>
            <w:shd w:val="clear" w:color="auto" w:fill="DBE5F1" w:themeFill="accent1" w:themeFillTint="33"/>
            <w:vAlign w:val="center"/>
          </w:tcPr>
          <w:bookmarkEnd w:id="76"/>
          <w:p w14:paraId="61F11113"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b/>
              </w:rPr>
              <w:t>Pontos de responsabilidade da Contratada</w:t>
            </w:r>
          </w:p>
        </w:tc>
        <w:tc>
          <w:tcPr>
            <w:tcW w:w="0" w:type="auto"/>
            <w:shd w:val="clear" w:color="auto" w:fill="DBE5F1" w:themeFill="accent1" w:themeFillTint="33"/>
            <w:vAlign w:val="center"/>
          </w:tcPr>
          <w:p w14:paraId="7828FFCF"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b/>
              </w:rPr>
              <w:t>Grau</w:t>
            </w:r>
          </w:p>
        </w:tc>
        <w:tc>
          <w:tcPr>
            <w:tcW w:w="0" w:type="auto"/>
            <w:shd w:val="clear" w:color="auto" w:fill="DBE5F1" w:themeFill="accent1" w:themeFillTint="33"/>
            <w:vAlign w:val="center"/>
          </w:tcPr>
          <w:p w14:paraId="57EA9658" w14:textId="77777777" w:rsidR="00BC57DC" w:rsidRPr="00792B67" w:rsidRDefault="00BC57DC" w:rsidP="00E819F8">
            <w:pPr>
              <w:jc w:val="both"/>
              <w:rPr>
                <w:rFonts w:asciiTheme="minorHAnsi" w:hAnsiTheme="minorHAnsi" w:cstheme="minorHAnsi"/>
                <w:b/>
              </w:rPr>
            </w:pPr>
            <w:r w:rsidRPr="00792B67">
              <w:rPr>
                <w:rFonts w:asciiTheme="minorHAnsi" w:hAnsiTheme="minorHAnsi" w:cstheme="minorHAnsi"/>
                <w:b/>
              </w:rPr>
              <w:t>Multa</w:t>
            </w:r>
          </w:p>
        </w:tc>
        <w:tc>
          <w:tcPr>
            <w:tcW w:w="0" w:type="auto"/>
            <w:shd w:val="clear" w:color="auto" w:fill="DBE5F1" w:themeFill="accent1" w:themeFillTint="33"/>
            <w:vAlign w:val="center"/>
          </w:tcPr>
          <w:p w14:paraId="5D968868" w14:textId="77777777" w:rsidR="00BC57DC" w:rsidRPr="00792B67" w:rsidRDefault="00BC57DC" w:rsidP="00E819F8">
            <w:pPr>
              <w:jc w:val="both"/>
              <w:rPr>
                <w:rFonts w:asciiTheme="minorHAnsi" w:hAnsiTheme="minorHAnsi" w:cstheme="minorHAnsi"/>
                <w:b/>
              </w:rPr>
            </w:pPr>
            <w:r w:rsidRPr="00792B67">
              <w:rPr>
                <w:rFonts w:asciiTheme="minorHAnsi" w:hAnsiTheme="minorHAnsi" w:cstheme="minorHAnsi"/>
                <w:b/>
              </w:rPr>
              <w:t>Prazos</w:t>
            </w:r>
          </w:p>
        </w:tc>
      </w:tr>
      <w:tr w:rsidR="00BC57DC" w:rsidRPr="00792B67" w14:paraId="7C5BE3E6" w14:textId="77777777" w:rsidTr="00F60EA2">
        <w:trPr>
          <w:trHeight w:val="1438"/>
          <w:jc w:val="center"/>
        </w:trPr>
        <w:tc>
          <w:tcPr>
            <w:tcW w:w="0" w:type="auto"/>
          </w:tcPr>
          <w:p w14:paraId="43ED5087" w14:textId="77777777" w:rsidR="00BC57DC" w:rsidRPr="00792B67" w:rsidRDefault="00BC57DC" w:rsidP="00E819F8">
            <w:pPr>
              <w:ind w:firstLine="454"/>
              <w:jc w:val="both"/>
              <w:rPr>
                <w:rFonts w:asciiTheme="minorHAnsi" w:hAnsiTheme="minorHAnsi" w:cstheme="minorHAnsi"/>
                <w:bCs/>
              </w:rPr>
            </w:pPr>
            <w:r w:rsidRPr="00792B67">
              <w:rPr>
                <w:rFonts w:asciiTheme="minorHAnsi" w:hAnsiTheme="minorHAnsi" w:cstheme="minorHAnsi"/>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0" w:type="auto"/>
          </w:tcPr>
          <w:p w14:paraId="02371C58"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01</w:t>
            </w:r>
          </w:p>
        </w:tc>
        <w:tc>
          <w:tcPr>
            <w:tcW w:w="0" w:type="auto"/>
          </w:tcPr>
          <w:p w14:paraId="17471285"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0,01%</w:t>
            </w:r>
          </w:p>
        </w:tc>
        <w:tc>
          <w:tcPr>
            <w:tcW w:w="0" w:type="auto"/>
          </w:tcPr>
          <w:p w14:paraId="1C9E34CA"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rPr>
              <w:t>Por dia, a contar da comunicação oficial.</w:t>
            </w:r>
          </w:p>
        </w:tc>
      </w:tr>
      <w:tr w:rsidR="00BC57DC" w:rsidRPr="00792B67" w14:paraId="27801093" w14:textId="77777777" w:rsidTr="00F60EA2">
        <w:trPr>
          <w:trHeight w:val="783"/>
          <w:jc w:val="center"/>
        </w:trPr>
        <w:tc>
          <w:tcPr>
            <w:tcW w:w="0" w:type="auto"/>
          </w:tcPr>
          <w:p w14:paraId="37753874"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Substituir, quando rejeitados, os equipamentos, os materiais e os serviços, dentro do prazo estabelecido pela Fiscalização.</w:t>
            </w:r>
          </w:p>
        </w:tc>
        <w:tc>
          <w:tcPr>
            <w:tcW w:w="0" w:type="auto"/>
          </w:tcPr>
          <w:p w14:paraId="27038598"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01</w:t>
            </w:r>
          </w:p>
        </w:tc>
        <w:tc>
          <w:tcPr>
            <w:tcW w:w="0" w:type="auto"/>
          </w:tcPr>
          <w:p w14:paraId="4D28EEAF"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0,01%</w:t>
            </w:r>
          </w:p>
        </w:tc>
        <w:tc>
          <w:tcPr>
            <w:tcW w:w="0" w:type="auto"/>
          </w:tcPr>
          <w:p w14:paraId="3659A0F1"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rPr>
              <w:t>Por dia, a contar da comunicação oficial.</w:t>
            </w:r>
          </w:p>
        </w:tc>
      </w:tr>
      <w:tr w:rsidR="00BC57DC" w:rsidRPr="00397C73" w14:paraId="6A4A1807" w14:textId="77777777" w:rsidTr="00F60EA2">
        <w:trPr>
          <w:trHeight w:val="837"/>
          <w:jc w:val="center"/>
        </w:trPr>
        <w:tc>
          <w:tcPr>
            <w:tcW w:w="0" w:type="auto"/>
          </w:tcPr>
          <w:p w14:paraId="770894C4" w14:textId="77777777" w:rsidR="00BC57DC" w:rsidRPr="00397C73" w:rsidRDefault="00BC57DC" w:rsidP="00E819F8">
            <w:pPr>
              <w:ind w:firstLine="454"/>
              <w:jc w:val="both"/>
              <w:rPr>
                <w:rFonts w:asciiTheme="minorHAnsi" w:hAnsiTheme="minorHAnsi" w:cstheme="minorHAnsi"/>
              </w:rPr>
            </w:pPr>
            <w:r w:rsidRPr="00397C73">
              <w:rPr>
                <w:rFonts w:asciiTheme="minorHAnsi" w:hAnsiTheme="minorHAnsi" w:cstheme="minorHAnsi"/>
              </w:rPr>
              <w:lastRenderedPageBreak/>
              <w:t xml:space="preserve">Facilitar o pleno exercício das funções da Fiscalização. O não atendimento das solicitações feitas pela Fiscalização será considerado motivo para aplicação das sanções contratuais. </w:t>
            </w:r>
          </w:p>
        </w:tc>
        <w:tc>
          <w:tcPr>
            <w:tcW w:w="0" w:type="auto"/>
          </w:tcPr>
          <w:p w14:paraId="1F401A57" w14:textId="77777777" w:rsidR="00BC57DC" w:rsidRPr="00397C73" w:rsidRDefault="00BC57DC" w:rsidP="00E819F8">
            <w:pPr>
              <w:jc w:val="both"/>
              <w:rPr>
                <w:rFonts w:asciiTheme="minorHAnsi" w:hAnsiTheme="minorHAnsi" w:cstheme="minorHAnsi"/>
                <w:bCs/>
              </w:rPr>
            </w:pPr>
            <w:r w:rsidRPr="00397C73">
              <w:rPr>
                <w:rFonts w:asciiTheme="minorHAnsi" w:hAnsiTheme="minorHAnsi" w:cstheme="minorHAnsi"/>
                <w:bCs/>
              </w:rPr>
              <w:t>01</w:t>
            </w:r>
          </w:p>
        </w:tc>
        <w:tc>
          <w:tcPr>
            <w:tcW w:w="0" w:type="auto"/>
          </w:tcPr>
          <w:p w14:paraId="793F4E40" w14:textId="77777777" w:rsidR="00BC57DC" w:rsidRPr="00397C73" w:rsidRDefault="00BC57DC" w:rsidP="00E819F8">
            <w:pPr>
              <w:jc w:val="both"/>
              <w:rPr>
                <w:rFonts w:asciiTheme="minorHAnsi" w:hAnsiTheme="minorHAnsi" w:cstheme="minorHAnsi"/>
              </w:rPr>
            </w:pPr>
            <w:r w:rsidRPr="00397C73">
              <w:rPr>
                <w:rFonts w:asciiTheme="minorHAnsi" w:hAnsiTheme="minorHAnsi" w:cstheme="minorHAnsi"/>
              </w:rPr>
              <w:t>0,01%</w:t>
            </w:r>
          </w:p>
        </w:tc>
        <w:tc>
          <w:tcPr>
            <w:tcW w:w="0" w:type="auto"/>
          </w:tcPr>
          <w:p w14:paraId="0CA9D481" w14:textId="77777777" w:rsidR="00BC57DC" w:rsidRPr="00397C73" w:rsidRDefault="00BC57DC" w:rsidP="00E819F8">
            <w:pPr>
              <w:jc w:val="both"/>
              <w:rPr>
                <w:rFonts w:asciiTheme="minorHAnsi" w:hAnsiTheme="minorHAnsi" w:cstheme="minorHAnsi"/>
                <w:bCs/>
              </w:rPr>
            </w:pPr>
            <w:r w:rsidRPr="00397C73">
              <w:rPr>
                <w:rFonts w:asciiTheme="minorHAnsi" w:hAnsiTheme="minorHAnsi" w:cstheme="minorHAnsi"/>
              </w:rPr>
              <w:t>Por ocorrência.</w:t>
            </w:r>
          </w:p>
        </w:tc>
      </w:tr>
      <w:tr w:rsidR="00BC57DC" w:rsidRPr="00792B67" w14:paraId="3D6C0AF4" w14:textId="77777777" w:rsidTr="00F60EA2">
        <w:trPr>
          <w:jc w:val="center"/>
        </w:trPr>
        <w:tc>
          <w:tcPr>
            <w:tcW w:w="0" w:type="auto"/>
          </w:tcPr>
          <w:p w14:paraId="3788A31A"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Após a emissão da Ordem de Serviço, no prazo máximo de 07</w:t>
            </w:r>
            <w:r>
              <w:rPr>
                <w:rFonts w:asciiTheme="minorHAnsi" w:hAnsiTheme="minorHAnsi" w:cstheme="minorHAnsi"/>
              </w:rPr>
              <w:t xml:space="preserve"> </w:t>
            </w:r>
            <w:r w:rsidRPr="00792B67">
              <w:rPr>
                <w:rFonts w:asciiTheme="minorHAnsi" w:hAnsiTheme="minorHAnsi" w:cstheme="minorHAnsi"/>
              </w:rPr>
              <w:t>(sete) dias úteis, providenciar a ART ou RRT, no CREA ou no</w:t>
            </w:r>
            <w:r>
              <w:rPr>
                <w:rFonts w:asciiTheme="minorHAnsi" w:hAnsiTheme="minorHAnsi" w:cstheme="minorHAnsi"/>
              </w:rPr>
              <w:t xml:space="preserve"> </w:t>
            </w:r>
            <w:r w:rsidRPr="00792B67">
              <w:rPr>
                <w:rFonts w:asciiTheme="minorHAnsi" w:hAnsiTheme="minorHAnsi" w:cstheme="minorHAnsi"/>
              </w:rPr>
              <w:t>CAU, respectivamente, dos profissionais responsáveis pelos serviços que serão executados, entregando uma via de cada anotação à Fiscalização e outra aos profissionais mobilizados. Estes comprovantes são indispensáveis para o início dos serviços por parte dos profissionais mobilizados.</w:t>
            </w:r>
          </w:p>
        </w:tc>
        <w:tc>
          <w:tcPr>
            <w:tcW w:w="0" w:type="auto"/>
          </w:tcPr>
          <w:p w14:paraId="0FE5FF21"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01</w:t>
            </w:r>
          </w:p>
        </w:tc>
        <w:tc>
          <w:tcPr>
            <w:tcW w:w="0" w:type="auto"/>
          </w:tcPr>
          <w:p w14:paraId="057950EF"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0,01%</w:t>
            </w:r>
          </w:p>
        </w:tc>
        <w:tc>
          <w:tcPr>
            <w:tcW w:w="0" w:type="auto"/>
          </w:tcPr>
          <w:p w14:paraId="1A22A04B"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rPr>
              <w:t>Por dia, a contar da comunicação oficial.</w:t>
            </w:r>
          </w:p>
        </w:tc>
      </w:tr>
      <w:tr w:rsidR="00BC57DC" w:rsidRPr="00792B67" w14:paraId="26AB2CA1" w14:textId="77777777" w:rsidTr="00F60EA2">
        <w:trPr>
          <w:trHeight w:val="859"/>
          <w:jc w:val="center"/>
        </w:trPr>
        <w:tc>
          <w:tcPr>
            <w:tcW w:w="0" w:type="auto"/>
          </w:tcPr>
          <w:p w14:paraId="74ED04D6"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Entregar os documentos de Saúde e Segurança, Meio Ambiente e do planejamento dos serviços até a data limite informada pela Fiscalização.</w:t>
            </w:r>
          </w:p>
        </w:tc>
        <w:tc>
          <w:tcPr>
            <w:tcW w:w="0" w:type="auto"/>
          </w:tcPr>
          <w:p w14:paraId="43DF698C"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w:t>
            </w:r>
            <w:r>
              <w:rPr>
                <w:rFonts w:asciiTheme="minorHAnsi" w:hAnsiTheme="minorHAnsi" w:cstheme="minorHAnsi"/>
              </w:rPr>
              <w:t>1</w:t>
            </w:r>
          </w:p>
        </w:tc>
        <w:tc>
          <w:tcPr>
            <w:tcW w:w="0" w:type="auto"/>
          </w:tcPr>
          <w:p w14:paraId="6CE0F799" w14:textId="77777777" w:rsidR="00BC57DC" w:rsidRPr="00792B67" w:rsidRDefault="00BC57DC" w:rsidP="00E819F8">
            <w:pPr>
              <w:keepNext/>
              <w:jc w:val="both"/>
              <w:rPr>
                <w:rFonts w:asciiTheme="minorHAnsi" w:hAnsiTheme="minorHAnsi" w:cstheme="minorHAnsi"/>
              </w:rPr>
            </w:pPr>
            <w:r w:rsidRPr="00792B67">
              <w:rPr>
                <w:rFonts w:asciiTheme="minorHAnsi" w:hAnsiTheme="minorHAnsi" w:cstheme="minorHAnsi"/>
              </w:rPr>
              <w:t>0,0</w:t>
            </w:r>
            <w:r>
              <w:rPr>
                <w:rFonts w:asciiTheme="minorHAnsi" w:hAnsiTheme="minorHAnsi" w:cstheme="minorHAnsi"/>
              </w:rPr>
              <w:t>1</w:t>
            </w:r>
            <w:r w:rsidRPr="00792B67">
              <w:rPr>
                <w:rFonts w:asciiTheme="minorHAnsi" w:hAnsiTheme="minorHAnsi" w:cstheme="minorHAnsi"/>
              </w:rPr>
              <w:t>%</w:t>
            </w:r>
          </w:p>
        </w:tc>
        <w:tc>
          <w:tcPr>
            <w:tcW w:w="0" w:type="auto"/>
          </w:tcPr>
          <w:p w14:paraId="0D879D53" w14:textId="77777777" w:rsidR="00BC57DC" w:rsidRPr="00792B67" w:rsidRDefault="00BC57DC" w:rsidP="00E819F8">
            <w:pPr>
              <w:keepNext/>
              <w:jc w:val="both"/>
              <w:rPr>
                <w:rFonts w:asciiTheme="minorHAnsi" w:hAnsiTheme="minorHAnsi" w:cstheme="minorHAnsi"/>
              </w:rPr>
            </w:pPr>
            <w:r w:rsidRPr="00792B67">
              <w:rPr>
                <w:rFonts w:asciiTheme="minorHAnsi" w:hAnsiTheme="minorHAnsi" w:cstheme="minorHAnsi"/>
              </w:rPr>
              <w:t>Por dia, a contar da comunicação oficial.</w:t>
            </w:r>
          </w:p>
        </w:tc>
      </w:tr>
      <w:tr w:rsidR="00BC57DC" w:rsidRPr="00792B67" w14:paraId="15089910" w14:textId="77777777" w:rsidTr="00F60EA2">
        <w:trPr>
          <w:jc w:val="center"/>
        </w:trPr>
        <w:tc>
          <w:tcPr>
            <w:tcW w:w="0" w:type="auto"/>
          </w:tcPr>
          <w:p w14:paraId="0FDBEE2A" w14:textId="02F56CDF"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 xml:space="preserve">Cumprir o cronograma de </w:t>
            </w:r>
            <w:r w:rsidR="00E819F8">
              <w:rPr>
                <w:rFonts w:asciiTheme="minorHAnsi" w:hAnsiTheme="minorHAnsi" w:cstheme="minorHAnsi"/>
              </w:rPr>
              <w:t>execução da obra</w:t>
            </w:r>
            <w:r w:rsidRPr="00792B67">
              <w:rPr>
                <w:rFonts w:asciiTheme="minorHAnsi" w:hAnsiTheme="minorHAnsi" w:cstheme="minorHAnsi"/>
              </w:rPr>
              <w:t>.</w:t>
            </w:r>
          </w:p>
        </w:tc>
        <w:tc>
          <w:tcPr>
            <w:tcW w:w="0" w:type="auto"/>
          </w:tcPr>
          <w:p w14:paraId="034C744A"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bCs/>
              </w:rPr>
              <w:t>03</w:t>
            </w:r>
          </w:p>
        </w:tc>
        <w:tc>
          <w:tcPr>
            <w:tcW w:w="0" w:type="auto"/>
          </w:tcPr>
          <w:p w14:paraId="2715E2BF" w14:textId="77777777" w:rsidR="00BC57DC" w:rsidRPr="00792B67" w:rsidRDefault="00BC57DC" w:rsidP="00E819F8">
            <w:pPr>
              <w:keepNext/>
              <w:jc w:val="both"/>
              <w:rPr>
                <w:rFonts w:asciiTheme="minorHAnsi" w:hAnsiTheme="minorHAnsi" w:cstheme="minorHAnsi"/>
                <w:bCs/>
              </w:rPr>
            </w:pPr>
            <w:r w:rsidRPr="00792B67">
              <w:rPr>
                <w:rFonts w:asciiTheme="minorHAnsi" w:hAnsiTheme="minorHAnsi" w:cstheme="minorHAnsi"/>
                <w:bCs/>
              </w:rPr>
              <w:t>0,05%</w:t>
            </w:r>
          </w:p>
        </w:tc>
        <w:tc>
          <w:tcPr>
            <w:tcW w:w="0" w:type="auto"/>
          </w:tcPr>
          <w:p w14:paraId="0DA88525" w14:textId="77777777" w:rsidR="00BC57DC" w:rsidRPr="00792B67" w:rsidRDefault="00BC57DC" w:rsidP="00E819F8">
            <w:pPr>
              <w:keepNext/>
              <w:jc w:val="both"/>
              <w:rPr>
                <w:rFonts w:asciiTheme="minorHAnsi" w:hAnsiTheme="minorHAnsi" w:cstheme="minorHAnsi"/>
              </w:rPr>
            </w:pPr>
            <w:r w:rsidRPr="00792B67">
              <w:rPr>
                <w:rFonts w:asciiTheme="minorHAnsi" w:hAnsiTheme="minorHAnsi" w:cstheme="minorHAnsi"/>
                <w:bCs/>
              </w:rPr>
              <w:t>Por dia, a contar da notificação oficial</w:t>
            </w:r>
          </w:p>
        </w:tc>
      </w:tr>
      <w:tr w:rsidR="00BC57DC" w:rsidRPr="00792B67" w14:paraId="1D6FA827" w14:textId="77777777" w:rsidTr="00F60EA2">
        <w:trPr>
          <w:jc w:val="center"/>
        </w:trPr>
        <w:tc>
          <w:tcPr>
            <w:tcW w:w="0" w:type="auto"/>
          </w:tcPr>
          <w:p w14:paraId="05E4AC45"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 xml:space="preserve">Cumprir as normas de Saúde, Segurança do Trabalho e Meio Ambiente </w:t>
            </w:r>
          </w:p>
        </w:tc>
        <w:tc>
          <w:tcPr>
            <w:tcW w:w="0" w:type="auto"/>
          </w:tcPr>
          <w:p w14:paraId="30B1820C"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03</w:t>
            </w:r>
          </w:p>
        </w:tc>
        <w:tc>
          <w:tcPr>
            <w:tcW w:w="0" w:type="auto"/>
          </w:tcPr>
          <w:p w14:paraId="24D6DBEE" w14:textId="77777777" w:rsidR="00BC57DC" w:rsidRPr="00792B67" w:rsidRDefault="00BC57DC" w:rsidP="00E819F8">
            <w:pPr>
              <w:keepNext/>
              <w:jc w:val="both"/>
              <w:rPr>
                <w:rFonts w:asciiTheme="minorHAnsi" w:hAnsiTheme="minorHAnsi" w:cstheme="minorHAnsi"/>
                <w:bCs/>
              </w:rPr>
            </w:pPr>
            <w:r w:rsidRPr="00792B67">
              <w:rPr>
                <w:rFonts w:asciiTheme="minorHAnsi" w:hAnsiTheme="minorHAnsi" w:cstheme="minorHAnsi"/>
                <w:bCs/>
              </w:rPr>
              <w:t>0,05%</w:t>
            </w:r>
          </w:p>
        </w:tc>
        <w:tc>
          <w:tcPr>
            <w:tcW w:w="0" w:type="auto"/>
          </w:tcPr>
          <w:p w14:paraId="61BFFD92" w14:textId="77777777" w:rsidR="00BC57DC" w:rsidRPr="00792B67" w:rsidRDefault="00BC57DC" w:rsidP="00E819F8">
            <w:pPr>
              <w:keepNext/>
              <w:jc w:val="both"/>
              <w:rPr>
                <w:rFonts w:asciiTheme="minorHAnsi" w:hAnsiTheme="minorHAnsi" w:cstheme="minorHAnsi"/>
                <w:bCs/>
              </w:rPr>
            </w:pPr>
            <w:r w:rsidRPr="00792B67">
              <w:rPr>
                <w:rFonts w:asciiTheme="minorHAnsi" w:hAnsiTheme="minorHAnsi" w:cstheme="minorHAnsi"/>
                <w:bCs/>
              </w:rPr>
              <w:t>Por dia, a contar da notificação oficial</w:t>
            </w:r>
          </w:p>
        </w:tc>
      </w:tr>
    </w:tbl>
    <w:p w14:paraId="5F929909" w14:textId="77777777" w:rsidR="00BC57DC" w:rsidRPr="00F60EA2" w:rsidRDefault="00BC57DC" w:rsidP="00E819F8">
      <w:pPr>
        <w:pStyle w:val="Legenda"/>
        <w:spacing w:line="300" w:lineRule="auto"/>
        <w:jc w:val="both"/>
        <w:rPr>
          <w:rFonts w:asciiTheme="minorHAnsi" w:hAnsiTheme="minorHAnsi" w:cstheme="minorHAnsi"/>
          <w:b w:val="0"/>
          <w:bCs w:val="0"/>
          <w:i/>
          <w:color w:val="000000" w:themeColor="text1"/>
          <w:sz w:val="22"/>
        </w:rPr>
      </w:pPr>
      <w:bookmarkStart w:id="77" w:name="_Ref400005869"/>
      <w:r w:rsidRPr="00F60EA2">
        <w:rPr>
          <w:rFonts w:asciiTheme="minorHAnsi" w:hAnsiTheme="minorHAnsi" w:cstheme="minorHAnsi"/>
          <w:b w:val="0"/>
          <w:bCs w:val="0"/>
          <w:color w:val="000000" w:themeColor="text1"/>
          <w:sz w:val="20"/>
          <w:szCs w:val="20"/>
        </w:rPr>
        <w:t>Pontos de Responsabilidade da Contratada</w:t>
      </w:r>
    </w:p>
    <w:p w14:paraId="1605E94E" w14:textId="77777777" w:rsidR="00BC57DC" w:rsidRPr="00FF7BAA" w:rsidRDefault="00BC57DC" w:rsidP="00E819F8">
      <w:pPr>
        <w:pStyle w:val="PargrafodaLista"/>
        <w:spacing w:after="0" w:line="300" w:lineRule="auto"/>
        <w:ind w:left="0" w:firstLine="851"/>
        <w:contextualSpacing w:val="0"/>
        <w:jc w:val="both"/>
        <w:rPr>
          <w:rFonts w:ascii="Arial" w:hAnsi="Arial" w:cs="Arial"/>
        </w:rPr>
      </w:pPr>
    </w:p>
    <w:p w14:paraId="7BD4128D" w14:textId="77777777" w:rsidR="00BC57DC" w:rsidRPr="00461685" w:rsidRDefault="00BC57DC" w:rsidP="00E819F8">
      <w:pPr>
        <w:pStyle w:val="PargrafodaLista"/>
        <w:spacing w:after="0" w:line="300" w:lineRule="auto"/>
        <w:ind w:left="0" w:firstLine="851"/>
        <w:contextualSpacing w:val="0"/>
        <w:jc w:val="both"/>
        <w:rPr>
          <w:rFonts w:asciiTheme="minorHAnsi" w:hAnsiTheme="minorHAnsi" w:cstheme="minorHAnsi"/>
        </w:rPr>
      </w:pPr>
      <w:r w:rsidRPr="00FF7BAA">
        <w:rPr>
          <w:rFonts w:asciiTheme="minorHAnsi" w:hAnsiTheme="minorHAnsi" w:cstheme="minorHAnsi"/>
        </w:rPr>
        <w:t>Para os casos em as infrações precedem a emissão da Ordem de Serviço,</w:t>
      </w:r>
      <w:r>
        <w:rPr>
          <w:rFonts w:asciiTheme="minorHAnsi" w:hAnsiTheme="minorHAnsi" w:cstheme="minorHAnsi"/>
        </w:rPr>
        <w:t xml:space="preserve"> </w:t>
      </w:r>
      <w:r w:rsidRPr="00FF7BAA">
        <w:rPr>
          <w:rFonts w:asciiTheme="minorHAnsi" w:hAnsiTheme="minorHAnsi" w:cstheme="minorHAnsi"/>
        </w:rPr>
        <w:t>a multa será calculada sobre o valor da primeira etapa d</w:t>
      </w:r>
      <w:r>
        <w:rPr>
          <w:rFonts w:asciiTheme="minorHAnsi" w:hAnsiTheme="minorHAnsi" w:cstheme="minorHAnsi"/>
        </w:rPr>
        <w:t xml:space="preserve">a Planilha de Serviços, ou seja, sobre o grupo </w:t>
      </w:r>
      <w:r w:rsidRPr="00853785">
        <w:rPr>
          <w:rFonts w:asciiTheme="minorHAnsi" w:hAnsiTheme="minorHAnsi" w:cstheme="minorHAnsi"/>
        </w:rPr>
        <w:t>de Serviços Iniciais, conforme os percentuais atribuídos a cada grau de infração descritos na tabela ant</w:t>
      </w:r>
      <w:r>
        <w:rPr>
          <w:rFonts w:asciiTheme="minorHAnsi" w:hAnsiTheme="minorHAnsi" w:cstheme="minorHAnsi"/>
        </w:rPr>
        <w:t>erior</w:t>
      </w:r>
      <w:r w:rsidRPr="00461685">
        <w:rPr>
          <w:rFonts w:asciiTheme="minorHAnsi" w:hAnsiTheme="minorHAnsi" w:cstheme="minorHAnsi"/>
        </w:rPr>
        <w:t>.</w:t>
      </w:r>
    </w:p>
    <w:p w14:paraId="11D8946D" w14:textId="77777777" w:rsidR="00BC57DC" w:rsidRPr="00461685" w:rsidRDefault="00BC57DC" w:rsidP="00E819F8">
      <w:pPr>
        <w:pStyle w:val="PargrafodaLista"/>
        <w:spacing w:after="0" w:line="30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A aplicação da multa moratória, após regular processo administrativo, não impede que a EMAP rescinda o Contrato e aplique as outras sanções cabíveis, descritas nas alíneas </w:t>
      </w:r>
      <w:r>
        <w:rPr>
          <w:rFonts w:asciiTheme="minorHAnsi" w:hAnsiTheme="minorHAnsi" w:cstheme="minorHAnsi"/>
        </w:rPr>
        <w:t>“</w:t>
      </w:r>
      <w:r w:rsidRPr="00461685">
        <w:rPr>
          <w:rFonts w:asciiTheme="minorHAnsi" w:hAnsiTheme="minorHAnsi" w:cstheme="minorHAnsi"/>
        </w:rPr>
        <w:t>a</w:t>
      </w:r>
      <w:r>
        <w:rPr>
          <w:rFonts w:asciiTheme="minorHAnsi" w:hAnsiTheme="minorHAnsi" w:cstheme="minorHAnsi"/>
        </w:rPr>
        <w:t>”</w:t>
      </w:r>
      <w:r w:rsidRPr="00461685">
        <w:rPr>
          <w:rFonts w:asciiTheme="minorHAnsi" w:hAnsiTheme="minorHAnsi" w:cstheme="minorHAnsi"/>
        </w:rPr>
        <w:t xml:space="preserve"> e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p>
    <w:p w14:paraId="3CC2CDF9" w14:textId="1AF35946" w:rsidR="00BC57DC" w:rsidRPr="00AC0685" w:rsidRDefault="00BC57DC" w:rsidP="00E819F8">
      <w:pPr>
        <w:pStyle w:val="PargrafodaLista"/>
        <w:spacing w:after="0" w:line="300" w:lineRule="auto"/>
        <w:ind w:left="0" w:firstLine="851"/>
        <w:contextualSpacing w:val="0"/>
        <w:jc w:val="both"/>
        <w:rPr>
          <w:rFonts w:asciiTheme="minorHAnsi" w:hAnsiTheme="minorHAnsi" w:cstheme="minorHAnsi"/>
        </w:rPr>
      </w:pPr>
      <w:r w:rsidRPr="00AC0685">
        <w:rPr>
          <w:rFonts w:asciiTheme="minorHAnsi" w:hAnsiTheme="minorHAnsi" w:cstheme="minorHAnsi"/>
        </w:rPr>
        <w:t>Após a</w:t>
      </w:r>
      <w:r>
        <w:rPr>
          <w:rFonts w:asciiTheme="minorHAnsi" w:hAnsiTheme="minorHAnsi" w:cstheme="minorHAnsi"/>
        </w:rPr>
        <w:t xml:space="preserve"> aplicação de 03 (três)</w:t>
      </w:r>
      <w:r w:rsidRPr="00AC0685">
        <w:rPr>
          <w:rFonts w:asciiTheme="minorHAnsi" w:hAnsiTheme="minorHAnsi" w:cstheme="minorHAnsi"/>
        </w:rPr>
        <w:t xml:space="preserve"> </w:t>
      </w:r>
      <w:r>
        <w:rPr>
          <w:rFonts w:asciiTheme="minorHAnsi" w:hAnsiTheme="minorHAnsi" w:cstheme="minorHAnsi"/>
        </w:rPr>
        <w:t>advertências com a mesma motivação, a Fiscalização deverá abrir processo para a aplicação de Multa</w:t>
      </w:r>
      <w:r w:rsidR="00F60EA2">
        <w:rPr>
          <w:rFonts w:asciiTheme="minorHAnsi" w:hAnsiTheme="minorHAnsi" w:cstheme="minorHAnsi"/>
        </w:rPr>
        <w:t>.</w:t>
      </w:r>
    </w:p>
    <w:p w14:paraId="1864A206"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rPr>
      </w:pPr>
      <w:r w:rsidRPr="00461685">
        <w:rPr>
          <w:rFonts w:asciiTheme="minorHAnsi" w:hAnsiTheme="minorHAnsi" w:cstheme="minorHAnsi"/>
        </w:rPr>
        <w:t xml:space="preserve">Quanto a alínea </w:t>
      </w:r>
      <w:r>
        <w:rPr>
          <w:rFonts w:asciiTheme="minorHAnsi" w:hAnsiTheme="minorHAnsi" w:cstheme="minorHAnsi"/>
        </w:rPr>
        <w:t>“</w:t>
      </w:r>
      <w:r w:rsidRPr="00AC0685">
        <w:rPr>
          <w:rFonts w:asciiTheme="minorHAnsi" w:hAnsiTheme="minorHAnsi" w:cstheme="minorHAnsi"/>
          <w:b/>
          <w:bCs/>
        </w:rPr>
        <w:t>c)</w:t>
      </w:r>
      <w:r>
        <w:rPr>
          <w:rFonts w:asciiTheme="minorHAnsi" w:hAnsiTheme="minorHAnsi" w:cstheme="minorHAnsi"/>
        </w:rPr>
        <w:t xml:space="preserve"> </w:t>
      </w:r>
      <w:r w:rsidRPr="00461685">
        <w:rPr>
          <w:rFonts w:asciiTheme="minorHAnsi" w:hAnsiTheme="minorHAnsi" w:cstheme="minorHAnsi"/>
          <w:b/>
        </w:rPr>
        <w:t>Suspensão temporária de participação em licitação e impedimento de contratar com a EMAP</w:t>
      </w:r>
      <w:r w:rsidRPr="00461685">
        <w:rPr>
          <w:rFonts w:asciiTheme="minorHAnsi" w:hAnsiTheme="minorHAnsi" w:cstheme="minorHAnsi"/>
        </w:rPr>
        <w:t>” pelo prazo de até 02 (dois) anos</w:t>
      </w:r>
      <w:bookmarkEnd w:id="77"/>
      <w:r w:rsidRPr="00461685">
        <w:rPr>
          <w:rFonts w:asciiTheme="minorHAnsi" w:hAnsiTheme="minorHAnsi" w:cstheme="minorHAnsi"/>
        </w:rPr>
        <w:t xml:space="preserve">. Serão motivos suficientes para emissão de penalidade disposta na alínea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r w:rsidRPr="00461685">
        <w:rPr>
          <w:rFonts w:asciiTheme="minorHAnsi" w:hAnsiTheme="minorHAnsi" w:cstheme="minorHAnsi"/>
        </w:rPr>
        <w:t>:</w:t>
      </w:r>
    </w:p>
    <w:p w14:paraId="67A88E7A" w14:textId="77777777" w:rsidR="00BC57DC" w:rsidRPr="00461685" w:rsidRDefault="00BC57DC" w:rsidP="00E819F8">
      <w:pPr>
        <w:pStyle w:val="PargrafodaLista"/>
        <w:numPr>
          <w:ilvl w:val="0"/>
          <w:numId w:val="60"/>
        </w:numPr>
        <w:spacing w:after="0" w:line="300" w:lineRule="auto"/>
        <w:contextualSpacing w:val="0"/>
        <w:jc w:val="both"/>
        <w:rPr>
          <w:rFonts w:asciiTheme="minorHAnsi" w:hAnsiTheme="minorHAnsi" w:cstheme="minorHAnsi"/>
        </w:rPr>
      </w:pPr>
      <w:r w:rsidRPr="00461685">
        <w:rPr>
          <w:rFonts w:asciiTheme="minorHAnsi" w:hAnsiTheme="minorHAnsi" w:cstheme="minorHAnsi"/>
        </w:rPr>
        <w:t xml:space="preserve">Abandono do </w:t>
      </w:r>
      <w:r>
        <w:rPr>
          <w:rFonts w:asciiTheme="minorHAnsi" w:hAnsiTheme="minorHAnsi" w:cstheme="minorHAnsi"/>
        </w:rPr>
        <w:t>Contrato</w:t>
      </w:r>
      <w:r w:rsidRPr="00461685">
        <w:rPr>
          <w:rFonts w:asciiTheme="minorHAnsi" w:hAnsiTheme="minorHAnsi" w:cstheme="minorHAnsi"/>
        </w:rPr>
        <w:t xml:space="preserve"> por um período superior a 30 dias;  </w:t>
      </w:r>
    </w:p>
    <w:p w14:paraId="486ED767" w14:textId="77777777" w:rsidR="00BC57DC" w:rsidRPr="00461685" w:rsidRDefault="00BC57DC" w:rsidP="00E819F8">
      <w:pPr>
        <w:pStyle w:val="PargrafodaLista"/>
        <w:numPr>
          <w:ilvl w:val="0"/>
          <w:numId w:val="60"/>
        </w:numPr>
        <w:spacing w:after="0" w:line="300" w:lineRule="auto"/>
        <w:contextualSpacing w:val="0"/>
        <w:jc w:val="both"/>
        <w:rPr>
          <w:rFonts w:asciiTheme="minorHAnsi" w:hAnsiTheme="minorHAnsi" w:cstheme="minorHAnsi"/>
        </w:rPr>
      </w:pPr>
      <w:r w:rsidRPr="00461685">
        <w:rPr>
          <w:rFonts w:asciiTheme="minorHAnsi" w:hAnsiTheme="minorHAnsi" w:cstheme="minorHAnsi"/>
        </w:rPr>
        <w:t xml:space="preserve">Falsificação de qualquer documentação de comprovação de condições de habilitação identificada em qualquer fase do </w:t>
      </w:r>
      <w:r>
        <w:rPr>
          <w:rFonts w:asciiTheme="minorHAnsi" w:hAnsiTheme="minorHAnsi" w:cstheme="minorHAnsi"/>
        </w:rPr>
        <w:t>Contrato</w:t>
      </w:r>
      <w:r w:rsidRPr="00461685">
        <w:rPr>
          <w:rFonts w:asciiTheme="minorHAnsi" w:hAnsiTheme="minorHAnsi" w:cstheme="minorHAnsi"/>
        </w:rPr>
        <w:t>.</w:t>
      </w:r>
    </w:p>
    <w:p w14:paraId="5F4A78A3"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rPr>
      </w:pPr>
      <w:r w:rsidRPr="00461685">
        <w:rPr>
          <w:rFonts w:asciiTheme="minorHAnsi" w:hAnsiTheme="minorHAnsi" w:cstheme="minorHAnsi"/>
        </w:rPr>
        <w:t xml:space="preserve">A Contratada que for sancionada conforme alínea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r w:rsidRPr="00461685">
        <w:rPr>
          <w:rFonts w:asciiTheme="minorHAnsi" w:hAnsiTheme="minorHAnsi" w:cstheme="minorHAnsi"/>
        </w:rPr>
        <w:t xml:space="preserve"> será declarada como inidônea para licitar </w:t>
      </w:r>
      <w:r>
        <w:rPr>
          <w:rFonts w:asciiTheme="minorHAnsi" w:hAnsiTheme="minorHAnsi" w:cstheme="minorHAnsi"/>
        </w:rPr>
        <w:t xml:space="preserve">e </w:t>
      </w:r>
      <w:r w:rsidRPr="00461685">
        <w:rPr>
          <w:rFonts w:asciiTheme="minorHAnsi" w:hAnsiTheme="minorHAnsi" w:cstheme="minorHAnsi"/>
        </w:rPr>
        <w:t xml:space="preserve">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4702E679"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rPr>
      </w:pPr>
      <w:r w:rsidRPr="00461685">
        <w:rPr>
          <w:rFonts w:asciiTheme="minorHAnsi" w:hAnsiTheme="minorHAnsi" w:cstheme="minorHAnsi"/>
        </w:rPr>
        <w:lastRenderedPageBreak/>
        <w:t>As multas poderão ser aplicadas cumulativamente, caso um mesmo evento se enquadre em mais de uma das hipóteses citadas nos subitens acima listados.</w:t>
      </w:r>
    </w:p>
    <w:p w14:paraId="555080F4"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rPr>
      </w:pPr>
      <w:r w:rsidRPr="00461685">
        <w:rPr>
          <w:rFonts w:asciiTheme="minorHAnsi" w:hAnsiTheme="minorHAnsi" w:cstheme="minorHAnsi"/>
        </w:rPr>
        <w:t>A aplicação de qualquer uma das penalidades previstas realizar-se-á por meio de processo administrativo em que se assegurará o contraditório e a ampla defesa, por parte da Contratada.</w:t>
      </w:r>
    </w:p>
    <w:p w14:paraId="0C6FF80C"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rPr>
      </w:pPr>
      <w:r w:rsidRPr="00461685">
        <w:rPr>
          <w:rFonts w:asciiTheme="minorHAnsi" w:hAnsiTheme="minorHAnsi" w:cstheme="minorHAnsi"/>
        </w:rPr>
        <w:t xml:space="preserve">A EMAP, na aplicação das sanções, levará em consideração a gravidade da conduta da Contratada, o caráter educativo da pena, bem como o dano causado à EMAP, observando o princípio da proporcionalidade.   </w:t>
      </w:r>
    </w:p>
    <w:p w14:paraId="3E8B8AF3"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color w:val="000000"/>
        </w:rPr>
      </w:pPr>
      <w:r w:rsidRPr="00461685">
        <w:rPr>
          <w:rFonts w:asciiTheme="minorHAnsi" w:hAnsiTheme="minorHAnsi" w:cstheme="minorHAnsi"/>
        </w:rPr>
        <w:t xml:space="preserve">As multas devidas e/ou os prejuízos causados à EMAP serão descontadas da Garantia de Execução do Contrato e em caso de </w:t>
      </w:r>
      <w:r w:rsidRPr="00461685">
        <w:rPr>
          <w:rFonts w:asciiTheme="minorHAnsi" w:hAnsiTheme="minorHAnsi" w:cstheme="minorHAnsi"/>
          <w:color w:val="000000"/>
        </w:rPr>
        <w:t xml:space="preserve">valor superior ao valor da garantia prestada, além da perda desta, responderá </w:t>
      </w:r>
      <w:r>
        <w:rPr>
          <w:rFonts w:asciiTheme="minorHAnsi" w:hAnsiTheme="minorHAnsi" w:cstheme="minorHAnsi"/>
          <w:color w:val="000000"/>
        </w:rPr>
        <w:t>a</w:t>
      </w:r>
      <w:r w:rsidRPr="00461685">
        <w:rPr>
          <w:rFonts w:asciiTheme="minorHAnsi" w:hAnsiTheme="minorHAnsi" w:cstheme="minorHAnsi"/>
          <w:color w:val="000000"/>
        </w:rPr>
        <w:t xml:space="preserve"> Contratad</w:t>
      </w:r>
      <w:r>
        <w:rPr>
          <w:rFonts w:asciiTheme="minorHAnsi" w:hAnsiTheme="minorHAnsi" w:cstheme="minorHAnsi"/>
          <w:color w:val="000000"/>
        </w:rPr>
        <w:t>a</w:t>
      </w:r>
      <w:r w:rsidRPr="00461685">
        <w:rPr>
          <w:rFonts w:asciiTheme="minorHAnsi" w:hAnsiTheme="minorHAnsi" w:cstheme="minorHAnsi"/>
          <w:color w:val="000000"/>
        </w:rPr>
        <w:t xml:space="preserve"> pela sua diferença, a qual será descontada dos pagamentos eventualmente devidos ou, ainda, quando for o caso, cobrada judicialmente.</w:t>
      </w:r>
    </w:p>
    <w:p w14:paraId="0A5E54A9" w14:textId="77777777" w:rsidR="00BC57DC" w:rsidRPr="00461685" w:rsidRDefault="00BC57DC" w:rsidP="00E819F8">
      <w:pPr>
        <w:pStyle w:val="PargrafodaLista"/>
        <w:spacing w:after="0" w:line="300" w:lineRule="auto"/>
        <w:ind w:left="0" w:firstLine="709"/>
        <w:contextualSpacing w:val="0"/>
        <w:jc w:val="both"/>
        <w:rPr>
          <w:rFonts w:asciiTheme="minorHAnsi" w:hAnsiTheme="minorHAnsi" w:cstheme="minorHAnsi"/>
          <w:strike/>
        </w:rPr>
      </w:pPr>
      <w:r w:rsidRPr="00461685">
        <w:rPr>
          <w:rFonts w:asciiTheme="minorHAnsi" w:hAnsiTheme="minorHAnsi" w:cstheme="minorHAnsi"/>
          <w:color w:val="000000"/>
        </w:rPr>
        <w:t xml:space="preserve">Após aplicação da penalidade, a Contratada terá o prazo máximo de até 10 dias para apresentação do </w:t>
      </w:r>
      <w:r w:rsidRPr="00461685">
        <w:rPr>
          <w:rFonts w:asciiTheme="minorHAnsi" w:hAnsiTheme="minorHAnsi" w:cstheme="minorHAnsi"/>
        </w:rPr>
        <w:t>recurso administrativo protocolado junto a EMAP.</w:t>
      </w:r>
    </w:p>
    <w:p w14:paraId="5FE29CB4" w14:textId="77777777" w:rsidR="00BC57DC" w:rsidRDefault="00BC57DC" w:rsidP="00E819F8">
      <w:pPr>
        <w:spacing w:after="0" w:line="300" w:lineRule="auto"/>
        <w:ind w:firstLine="709"/>
        <w:jc w:val="both"/>
        <w:rPr>
          <w:rFonts w:asciiTheme="minorHAnsi" w:hAnsiTheme="minorHAnsi" w:cstheme="minorHAnsi"/>
        </w:rPr>
      </w:pPr>
      <w:r w:rsidRPr="00461685">
        <w:rPr>
          <w:rFonts w:asciiTheme="minorHAnsi" w:hAnsiTheme="minorHAnsi" w:cstheme="minorHAnsi"/>
        </w:rPr>
        <w:t>Em caso de acolhimento das justificativas apresentadas pela Contratada, o valor retido correspondente à multa calculada, será devolvido à Contratada, não se aplicando atualização financeira de qualquer natureza.</w:t>
      </w:r>
    </w:p>
    <w:p w14:paraId="65881D21" w14:textId="77777777" w:rsidR="003C0261" w:rsidRPr="00B24C23" w:rsidRDefault="003C0261" w:rsidP="00E819F8">
      <w:pPr>
        <w:spacing w:after="0" w:line="360" w:lineRule="auto"/>
        <w:ind w:right="102"/>
        <w:jc w:val="both"/>
        <w:rPr>
          <w:rFonts w:ascii="Arial" w:eastAsiaTheme="minorHAnsi" w:hAnsi="Arial" w:cs="Arial"/>
          <w:sz w:val="24"/>
          <w:szCs w:val="24"/>
          <w:lang w:eastAsia="en-US"/>
        </w:rPr>
      </w:pPr>
    </w:p>
    <w:p w14:paraId="5733DDAE" w14:textId="77777777" w:rsidR="0089012F" w:rsidRPr="00B24C23" w:rsidRDefault="00712351" w:rsidP="00E819F8">
      <w:pPr>
        <w:spacing w:after="0" w:line="360" w:lineRule="auto"/>
        <w:jc w:val="both"/>
        <w:rPr>
          <w:rFonts w:ascii="Arial" w:hAnsi="Arial" w:cs="Arial"/>
          <w:bCs/>
          <w:sz w:val="24"/>
          <w:szCs w:val="24"/>
        </w:rPr>
      </w:pPr>
      <w:r w:rsidRPr="00B24C23">
        <w:rPr>
          <w:rFonts w:ascii="Arial" w:hAnsi="Arial" w:cs="Arial"/>
          <w:noProof/>
          <w:sz w:val="24"/>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D190A44" w14:textId="5600C074" w:rsidR="00430EBB" w:rsidRPr="00823C46" w:rsidRDefault="00430EBB" w:rsidP="001A4943">
                            <w:pPr>
                              <w:pStyle w:val="Ttulo1"/>
                              <w:numPr>
                                <w:ilvl w:val="0"/>
                                <w:numId w:val="62"/>
                              </w:numPr>
                              <w:tabs>
                                <w:tab w:val="left" w:pos="426"/>
                              </w:tabs>
                              <w:spacing w:before="0" w:line="240" w:lineRule="auto"/>
                              <w:rPr>
                                <w:rFonts w:asciiTheme="minorHAnsi" w:hAnsiTheme="minorHAnsi" w:cstheme="minorHAnsi"/>
                                <w:color w:val="FFFFFF" w:themeColor="background1"/>
                                <w:sz w:val="22"/>
                                <w:szCs w:val="22"/>
                              </w:rPr>
                            </w:pPr>
                            <w:bookmarkStart w:id="78" w:name="_Toc427226382"/>
                            <w:bookmarkStart w:id="79" w:name="_Toc427228738"/>
                            <w:bookmarkStart w:id="80" w:name="_Toc52436212"/>
                            <w:r w:rsidRPr="00823C46">
                              <w:rPr>
                                <w:rFonts w:asciiTheme="minorHAnsi" w:hAnsiTheme="minorHAnsi" w:cstheme="minorHAnsi"/>
                                <w:color w:val="FFFFFF" w:themeColor="background1"/>
                                <w:sz w:val="22"/>
                                <w:szCs w:val="22"/>
                              </w:rPr>
                              <w:t>CONDIÇÕES DE RECEBIMENTO</w:t>
                            </w:r>
                          </w:p>
                          <w:p w14:paraId="14AB988A" w14:textId="77777777" w:rsidR="00430EBB" w:rsidRDefault="00430EBB"/>
                          <w:p w14:paraId="5733DE24" w14:textId="46BB89EA" w:rsidR="00430EBB" w:rsidRPr="00823C46" w:rsidRDefault="00430EBB" w:rsidP="001A4943">
                            <w:pPr>
                              <w:pStyle w:val="Ttulo1"/>
                              <w:numPr>
                                <w:ilvl w:val="0"/>
                                <w:numId w:val="62"/>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CRITÉRIOS DE MEDIÇÃOCONDIÇÕES DE RECEBIMENTO</w:t>
                            </w:r>
                            <w:bookmarkEnd w:id="78"/>
                            <w:bookmarkEnd w:id="79"/>
                            <w:bookmarkEnd w:id="80"/>
                          </w:p>
                        </w:txbxContent>
                      </wps:txbx>
                      <wps:bodyPr rot="0" vert="horz" wrap="square" lIns="91440" tIns="45720" rIns="91440" bIns="45720" anchor="t" anchorCtr="0">
                        <a:noAutofit/>
                      </wps:bodyPr>
                    </wps:wsp>
                  </a:graphicData>
                </a:graphic>
              </wp:inline>
            </w:drawing>
          </mc:Choice>
          <mc:Fallback>
            <w:pict>
              <v:shape w14:anchorId="5733DDF0"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OxM6gChAgAAPQUAAA4AAAAAAAAAAAAAAAAALgIAAGRycy9l&#10;Mm9Eb2MueG1sUEsBAi0AFAAGAAgAAAAhANBd8V3ZAAAABAEAAA8AAAAAAAAAAAAAAAAA+wQAAGRy&#10;cy9kb3ducmV2LnhtbFBLBQYAAAAABAAEAPMAAAABBgAAAAA=&#10;" fillcolor="#1f497d [3215]" stroked="f" strokeweight="1.5pt">
                <v:textbox>
                  <w:txbxContent>
                    <w:p w14:paraId="0D190A44" w14:textId="5600C074" w:rsidR="00430EBB" w:rsidRPr="00823C46" w:rsidRDefault="00430EBB" w:rsidP="001A4943">
                      <w:pPr>
                        <w:pStyle w:val="Ttulo1"/>
                        <w:numPr>
                          <w:ilvl w:val="0"/>
                          <w:numId w:val="62"/>
                        </w:numPr>
                        <w:tabs>
                          <w:tab w:val="left" w:pos="426"/>
                        </w:tabs>
                        <w:spacing w:before="0" w:line="240" w:lineRule="auto"/>
                        <w:rPr>
                          <w:rFonts w:asciiTheme="minorHAnsi" w:hAnsiTheme="minorHAnsi" w:cstheme="minorHAnsi"/>
                          <w:color w:val="FFFFFF" w:themeColor="background1"/>
                          <w:sz w:val="22"/>
                          <w:szCs w:val="22"/>
                        </w:rPr>
                      </w:pPr>
                      <w:bookmarkStart w:id="81" w:name="_Toc427226382"/>
                      <w:bookmarkStart w:id="82" w:name="_Toc427228738"/>
                      <w:bookmarkStart w:id="83" w:name="_Toc52436212"/>
                      <w:r w:rsidRPr="00823C46">
                        <w:rPr>
                          <w:rFonts w:asciiTheme="minorHAnsi" w:hAnsiTheme="minorHAnsi" w:cstheme="minorHAnsi"/>
                          <w:color w:val="FFFFFF" w:themeColor="background1"/>
                          <w:sz w:val="22"/>
                          <w:szCs w:val="22"/>
                        </w:rPr>
                        <w:t>CONDIÇÕES DE RECEBIMENTO</w:t>
                      </w:r>
                    </w:p>
                    <w:p w14:paraId="14AB988A" w14:textId="77777777" w:rsidR="00430EBB" w:rsidRDefault="00430EBB"/>
                    <w:p w14:paraId="5733DE24" w14:textId="46BB89EA" w:rsidR="00430EBB" w:rsidRPr="00823C46" w:rsidRDefault="00430EBB" w:rsidP="001A4943">
                      <w:pPr>
                        <w:pStyle w:val="Ttulo1"/>
                        <w:numPr>
                          <w:ilvl w:val="0"/>
                          <w:numId w:val="62"/>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CRITÉRIOS DE MEDIÇÃOCONDIÇÕES DE RECEBIMENTO</w:t>
                      </w:r>
                      <w:bookmarkEnd w:id="81"/>
                      <w:bookmarkEnd w:id="82"/>
                      <w:bookmarkEnd w:id="83"/>
                    </w:p>
                  </w:txbxContent>
                </v:textbox>
                <w10:anchorlock/>
              </v:shape>
            </w:pict>
          </mc:Fallback>
        </mc:AlternateContent>
      </w:r>
    </w:p>
    <w:p w14:paraId="52686293"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objeto deste Projeto Básico deve ser recebido provisoriamente, pelo gestor do contrato em até 15 (quinze) dias úteis da comunicação escrita do contratado.</w:t>
      </w:r>
    </w:p>
    <w:p w14:paraId="099A7314"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Definitivamente, por servidor ou comissão designada pela autoridade competente e até 90 dias da comunicação escrita do contratado ou do recebimento provisório.</w:t>
      </w:r>
    </w:p>
    <w:p w14:paraId="053D794C"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início da garantia quinquenal coincide com a data de recebimento provisório da obra.</w:t>
      </w:r>
    </w:p>
    <w:p w14:paraId="22630079"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4B15EDB6"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234D2B19" w14:textId="77777777" w:rsidR="00404212" w:rsidRPr="00404212" w:rsidRDefault="00404212" w:rsidP="00E819F8">
      <w:pPr>
        <w:spacing w:after="0"/>
        <w:ind w:right="102" w:firstLine="851"/>
        <w:jc w:val="both"/>
        <w:rPr>
          <w:rFonts w:asciiTheme="minorHAnsi" w:eastAsiaTheme="minorHAnsi" w:hAnsiTheme="minorHAnsi" w:cstheme="minorHAnsi"/>
          <w:bCs/>
          <w:lang w:eastAsia="en-US"/>
        </w:rPr>
      </w:pPr>
      <w:r w:rsidRPr="00404212">
        <w:rPr>
          <w:rFonts w:asciiTheme="minorHAnsi" w:eastAsiaTheme="minorHAnsi" w:hAnsiTheme="minorHAnsi" w:cstheme="minorHAnsi"/>
          <w:bCs/>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627B1899"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Salvo disposições em contrário constante do edital ou de ato normativo, os ensaios, testes e demais provas exigidas por normas técnicas oficiais, para a boa execução do objeto do contrato, correm por conta do contratado.</w:t>
      </w:r>
    </w:p>
    <w:p w14:paraId="276BA077"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lastRenderedPageBreak/>
        <w:t>Quaisquer modificações no decorrer do serviço em questão serão processadas através de Termo Aditivo pertinente, devidamente justificado pela FISCALIZAÇÃO e dentro dos previstos na lei.</w:t>
      </w:r>
    </w:p>
    <w:p w14:paraId="66F7CADF"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se faz:</w:t>
      </w:r>
    </w:p>
    <w:p w14:paraId="4B2EBE74" w14:textId="77777777" w:rsidR="00404212" w:rsidRPr="00404212" w:rsidRDefault="00404212" w:rsidP="00E819F8">
      <w:pPr>
        <w:numPr>
          <w:ilvl w:val="0"/>
          <w:numId w:val="20"/>
        </w:numPr>
        <w:spacing w:after="0"/>
        <w:ind w:right="102"/>
        <w:jc w:val="both"/>
        <w:rPr>
          <w:rFonts w:asciiTheme="minorHAnsi" w:eastAsiaTheme="minorHAnsi" w:hAnsiTheme="minorHAnsi" w:cstheme="minorHAnsi"/>
          <w:bCs/>
          <w:lang w:eastAsia="en-US"/>
        </w:rPr>
      </w:pPr>
      <w:r w:rsidRPr="00404212">
        <w:rPr>
          <w:rFonts w:asciiTheme="minorHAnsi" w:eastAsiaTheme="minorHAnsi" w:hAnsiTheme="minorHAnsi" w:cstheme="minorHAnsi"/>
          <w:bCs/>
          <w:lang w:eastAsia="en-US"/>
        </w:rPr>
        <w:t>Nesta primeira etapa, após a conclusão dos serviços e solicitação oficial da Contratada, a FISCALIZAÇÃO fará a vistoria “in loco”, para registrar anomalias construtivas aparentes.</w:t>
      </w:r>
    </w:p>
    <w:p w14:paraId="5B4D4221" w14:textId="77777777" w:rsidR="00404212" w:rsidRPr="00404212" w:rsidRDefault="00404212" w:rsidP="00E819F8">
      <w:pPr>
        <w:numPr>
          <w:ilvl w:val="0"/>
          <w:numId w:val="20"/>
        </w:numPr>
        <w:spacing w:after="0"/>
        <w:ind w:right="102"/>
        <w:jc w:val="both"/>
        <w:rPr>
          <w:rFonts w:asciiTheme="minorHAnsi" w:eastAsiaTheme="minorHAnsi" w:hAnsiTheme="minorHAnsi" w:cstheme="minorHAnsi"/>
          <w:bCs/>
          <w:lang w:eastAsia="en-US"/>
        </w:rPr>
      </w:pPr>
      <w:r w:rsidRPr="00404212">
        <w:rPr>
          <w:rFonts w:asciiTheme="minorHAnsi" w:eastAsiaTheme="minorHAnsi" w:hAnsiTheme="minorHAnsi" w:cstheme="minorHAnsi"/>
          <w:bCs/>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3DEECB99"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Para efetivar o recebimento da obra, a CONTRATADA deverá fornecer o manual do proprietário, especificando todas as garantias e condições de utilização e manutenção.</w:t>
      </w:r>
    </w:p>
    <w:p w14:paraId="0D057DBC"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Não será recebida, pela EMAP, a obra que for entregue sem o acompanhamento do manual do proprietário, especificando todas as garantias e condições de utilização e manutenção.</w:t>
      </w:r>
    </w:p>
    <w:p w14:paraId="26B53DE9"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Na segunda etapa, após a conclusão das correções, e complementações e nova solicitação oficial da Contratada, mediante nova vistoria realizada pela FISCALIZAÇÃO, será realizado o Recebimento Provisório.</w:t>
      </w:r>
    </w:p>
    <w:p w14:paraId="1214D85B"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44BCE430"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1D8AEA12"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se faz mediante o termo circunstanciado.</w:t>
      </w:r>
    </w:p>
    <w:p w14:paraId="754265D7"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0F49D6E1"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Em caso de cumprir o item anterior cabe à autoridade superior apurar a responsabilidade pela irregularidade, sob pena de ser condenada solidariamente.</w:t>
      </w:r>
    </w:p>
    <w:p w14:paraId="1EC52D43"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A Administração deve rejeitar, no todo ou em parte, o serviço ou fornecimento executado em desacordo com o contrato ou sem os documentos (acompanhados de Anotação de Responsabilidade Técnica ou Registro Responsabilidade Técnica) que se fizerem necessários relacionados a execução da obra ou serviço.</w:t>
      </w:r>
    </w:p>
    <w:p w14:paraId="0D662DAC" w14:textId="77777777" w:rsidR="00404212" w:rsidRP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provisório ou definitivo não exclui a responsabilidade civil pela solidez e segurança da obra ou do serviço, nem ético-profissional pela perfeita execução do contrato, dentro dos limites estabelecidos pela lei ou pelo contrato.</w:t>
      </w:r>
    </w:p>
    <w:p w14:paraId="429E3827" w14:textId="23F2DA28" w:rsidR="00404212" w:rsidRDefault="00404212" w:rsidP="00E819F8">
      <w:pPr>
        <w:spacing w:after="0"/>
        <w:ind w:right="102"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A avaliação de fornecedor, no item qualidade, refletirá sobre a aceitação de cada serviço solicitado.</w:t>
      </w:r>
    </w:p>
    <w:p w14:paraId="5733DDBC" w14:textId="77777777" w:rsidR="0089012F" w:rsidRPr="00B24C23" w:rsidRDefault="00712351" w:rsidP="00E819F8">
      <w:pPr>
        <w:spacing w:after="0" w:line="360" w:lineRule="auto"/>
        <w:jc w:val="both"/>
        <w:rPr>
          <w:rFonts w:ascii="Arial" w:hAnsi="Arial" w:cs="Arial"/>
          <w:sz w:val="24"/>
          <w:szCs w:val="24"/>
        </w:rPr>
      </w:pPr>
      <w:r w:rsidRPr="00B24C23">
        <w:rPr>
          <w:rFonts w:ascii="Arial" w:hAnsi="Arial" w:cs="Arial"/>
          <w:noProof/>
          <w:sz w:val="24"/>
          <w:szCs w:val="24"/>
        </w:rPr>
        <w:lastRenderedPageBreak/>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80C9424" w14:textId="46BB89EA" w:rsidR="00430EBB" w:rsidRPr="00823C46" w:rsidRDefault="00430EBB" w:rsidP="001A4943">
                            <w:pPr>
                              <w:pStyle w:val="Ttulo1"/>
                              <w:numPr>
                                <w:ilvl w:val="0"/>
                                <w:numId w:val="73"/>
                              </w:numPr>
                              <w:tabs>
                                <w:tab w:val="left" w:pos="426"/>
                              </w:tabs>
                              <w:spacing w:before="0" w:line="240" w:lineRule="auto"/>
                              <w:ind w:left="0" w:firstLine="0"/>
                              <w:rPr>
                                <w:rFonts w:asciiTheme="minorHAnsi" w:hAnsiTheme="minorHAnsi" w:cstheme="minorHAnsi"/>
                                <w:color w:val="FFFFFF" w:themeColor="background1"/>
                                <w:sz w:val="22"/>
                                <w:szCs w:val="22"/>
                              </w:rPr>
                            </w:pPr>
                            <w:bookmarkStart w:id="84" w:name="_Toc52436213"/>
                            <w:r w:rsidRPr="00823C46">
                              <w:rPr>
                                <w:rFonts w:asciiTheme="minorHAnsi" w:hAnsiTheme="minorHAnsi" w:cstheme="minorHAnsi"/>
                                <w:color w:val="FFFFFF" w:themeColor="background1"/>
                                <w:sz w:val="22"/>
                                <w:szCs w:val="22"/>
                              </w:rPr>
                              <w:t>CRITÉRIOS DE MEDIÇÃO</w:t>
                            </w:r>
                          </w:p>
                          <w:p w14:paraId="159C1EDE" w14:textId="77777777" w:rsidR="00430EBB" w:rsidRDefault="00430EBB"/>
                          <w:p w14:paraId="5733DE25" w14:textId="3796F315" w:rsidR="00430EBB" w:rsidRPr="00823C46" w:rsidRDefault="00430EBB" w:rsidP="001A4943">
                            <w:pPr>
                              <w:pStyle w:val="Ttulo1"/>
                              <w:numPr>
                                <w:ilvl w:val="0"/>
                                <w:numId w:val="73"/>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VISITA TÉCNICACRITÉRIOS DE MEDIÇÃO</w:t>
                            </w:r>
                            <w:bookmarkEnd w:id="84"/>
                          </w:p>
                        </w:txbxContent>
                      </wps:txbx>
                      <wps:bodyPr rot="0" vert="horz" wrap="square" lIns="91440" tIns="45720" rIns="91440" bIns="45720" anchor="t" anchorCtr="0">
                        <a:noAutofit/>
                      </wps:bodyPr>
                    </wps:wsp>
                  </a:graphicData>
                </a:graphic>
              </wp:inline>
            </w:drawing>
          </mc:Choice>
          <mc:Fallback>
            <w:pict>
              <v:shape w14:anchorId="5733DDF2"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AXkrcahAgAAPQUAAA4AAAAAAAAAAAAAAAAALgIAAGRycy9l&#10;Mm9Eb2MueG1sUEsBAi0AFAAGAAgAAAAhANBd8V3ZAAAABAEAAA8AAAAAAAAAAAAAAAAA+wQAAGRy&#10;cy9kb3ducmV2LnhtbFBLBQYAAAAABAAEAPMAAAABBgAAAAA=&#10;" fillcolor="#1f497d [3215]" stroked="f" strokeweight="1.5pt">
                <v:textbox>
                  <w:txbxContent>
                    <w:p w14:paraId="780C9424" w14:textId="46BB89EA" w:rsidR="00430EBB" w:rsidRPr="00823C46" w:rsidRDefault="00430EBB" w:rsidP="001A4943">
                      <w:pPr>
                        <w:pStyle w:val="Ttulo1"/>
                        <w:numPr>
                          <w:ilvl w:val="0"/>
                          <w:numId w:val="73"/>
                        </w:numPr>
                        <w:tabs>
                          <w:tab w:val="left" w:pos="426"/>
                        </w:tabs>
                        <w:spacing w:before="0" w:line="240" w:lineRule="auto"/>
                        <w:ind w:left="0" w:firstLine="0"/>
                        <w:rPr>
                          <w:rFonts w:asciiTheme="minorHAnsi" w:hAnsiTheme="minorHAnsi" w:cstheme="minorHAnsi"/>
                          <w:color w:val="FFFFFF" w:themeColor="background1"/>
                          <w:sz w:val="22"/>
                          <w:szCs w:val="22"/>
                        </w:rPr>
                      </w:pPr>
                      <w:bookmarkStart w:id="85" w:name="_Toc52436213"/>
                      <w:r w:rsidRPr="00823C46">
                        <w:rPr>
                          <w:rFonts w:asciiTheme="minorHAnsi" w:hAnsiTheme="minorHAnsi" w:cstheme="minorHAnsi"/>
                          <w:color w:val="FFFFFF" w:themeColor="background1"/>
                          <w:sz w:val="22"/>
                          <w:szCs w:val="22"/>
                        </w:rPr>
                        <w:t>CRITÉRIOS DE MEDIÇÃO</w:t>
                      </w:r>
                    </w:p>
                    <w:p w14:paraId="159C1EDE" w14:textId="77777777" w:rsidR="00430EBB" w:rsidRDefault="00430EBB"/>
                    <w:p w14:paraId="5733DE25" w14:textId="3796F315" w:rsidR="00430EBB" w:rsidRPr="00823C46" w:rsidRDefault="00430EBB" w:rsidP="001A4943">
                      <w:pPr>
                        <w:pStyle w:val="Ttulo1"/>
                        <w:numPr>
                          <w:ilvl w:val="0"/>
                          <w:numId w:val="73"/>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VISITA TÉCNICACRITÉRIOS DE MEDIÇÃO</w:t>
                      </w:r>
                      <w:bookmarkEnd w:id="85"/>
                    </w:p>
                  </w:txbxContent>
                </v:textbox>
                <w10:anchorlock/>
              </v:shape>
            </w:pict>
          </mc:Fallback>
        </mc:AlternateContent>
      </w:r>
    </w:p>
    <w:p w14:paraId="635506C0" w14:textId="23E46E90" w:rsidR="003A2BDE" w:rsidRPr="00823C46" w:rsidRDefault="00384C65" w:rsidP="00E819F8">
      <w:pPr>
        <w:spacing w:after="0"/>
        <w:ind w:right="102" w:firstLine="709"/>
        <w:jc w:val="both"/>
        <w:rPr>
          <w:rFonts w:asciiTheme="minorHAnsi" w:eastAsiaTheme="minorHAnsi" w:hAnsiTheme="minorHAnsi" w:cstheme="minorHAnsi"/>
          <w:lang w:eastAsia="en-US"/>
        </w:rPr>
      </w:pPr>
      <w:r w:rsidRPr="00823C46">
        <w:rPr>
          <w:rFonts w:asciiTheme="minorHAnsi" w:eastAsiaTheme="minorHAnsi" w:hAnsiTheme="minorHAnsi" w:cstheme="minorHAnsi"/>
          <w:lang w:eastAsia="en-US"/>
        </w:rPr>
        <w:t xml:space="preserve">A medição deverá ser realizada por preço unitário conforme encontra-se descrito em documento ANEXO </w:t>
      </w:r>
      <w:r w:rsidR="00F441EF" w:rsidRPr="00823C46">
        <w:rPr>
          <w:rFonts w:asciiTheme="minorHAnsi" w:eastAsiaTheme="minorHAnsi" w:hAnsiTheme="minorHAnsi" w:cstheme="minorHAnsi"/>
          <w:lang w:eastAsia="en-US"/>
        </w:rPr>
        <w:t>III</w:t>
      </w:r>
      <w:r w:rsidRPr="00823C46">
        <w:rPr>
          <w:rFonts w:asciiTheme="minorHAnsi" w:eastAsiaTheme="minorHAnsi" w:hAnsiTheme="minorHAnsi" w:cstheme="minorHAnsi"/>
          <w:lang w:eastAsia="en-US"/>
        </w:rPr>
        <w:t xml:space="preserve"> - Critério de Medição, </w:t>
      </w:r>
      <w:r w:rsidR="00827988" w:rsidRPr="00823C46">
        <w:rPr>
          <w:rFonts w:asciiTheme="minorHAnsi" w:eastAsiaTheme="minorHAnsi" w:hAnsiTheme="minorHAnsi" w:cstheme="minorHAnsi"/>
          <w:lang w:eastAsia="en-US"/>
        </w:rPr>
        <w:t>a</w:t>
      </w:r>
      <w:r w:rsidRPr="00823C46">
        <w:rPr>
          <w:rFonts w:asciiTheme="minorHAnsi" w:eastAsiaTheme="minorHAnsi" w:hAnsiTheme="minorHAnsi" w:cstheme="minorHAnsi"/>
          <w:lang w:eastAsia="en-US"/>
        </w:rPr>
        <w:t xml:space="preserve">nexo neste </w:t>
      </w:r>
      <w:r w:rsidR="00EF0E1C" w:rsidRPr="00823C46">
        <w:rPr>
          <w:rFonts w:asciiTheme="minorHAnsi" w:eastAsiaTheme="minorHAnsi" w:hAnsiTheme="minorHAnsi" w:cstheme="minorHAnsi"/>
          <w:lang w:eastAsia="en-US"/>
        </w:rPr>
        <w:t>projeto básico.</w:t>
      </w:r>
    </w:p>
    <w:p w14:paraId="19054D14" w14:textId="5993447B" w:rsidR="00062C07" w:rsidRDefault="00404212" w:rsidP="00E819F8">
      <w:pPr>
        <w:spacing w:after="0" w:line="360" w:lineRule="auto"/>
        <w:ind w:right="102" w:firstLine="709"/>
        <w:jc w:val="both"/>
        <w:rPr>
          <w:rFonts w:eastAsiaTheme="minorHAnsi" w:cs="Calibri"/>
          <w:lang w:eastAsia="en-US"/>
        </w:rPr>
      </w:pPr>
      <w:r w:rsidRPr="00404212">
        <w:rPr>
          <w:rFonts w:eastAsiaTheme="minorHAnsi" w:cs="Calibri"/>
          <w:lang w:eastAsia="en-US"/>
        </w:rPr>
        <w:t>Não haverá em nenhuma hipótese, pagamento por antecipação</w:t>
      </w:r>
      <w:r>
        <w:rPr>
          <w:rFonts w:eastAsiaTheme="minorHAnsi" w:cs="Calibri"/>
          <w:lang w:eastAsia="en-US"/>
        </w:rPr>
        <w:t>.</w:t>
      </w:r>
    </w:p>
    <w:p w14:paraId="354020F5" w14:textId="77777777" w:rsidR="00C51870" w:rsidRPr="00404212" w:rsidRDefault="00C51870" w:rsidP="00E819F8">
      <w:pPr>
        <w:spacing w:after="0" w:line="360" w:lineRule="auto"/>
        <w:ind w:right="102" w:firstLine="709"/>
        <w:jc w:val="both"/>
        <w:rPr>
          <w:rFonts w:eastAsiaTheme="minorHAnsi" w:cs="Calibri"/>
          <w:lang w:eastAsia="en-US"/>
        </w:rPr>
      </w:pPr>
    </w:p>
    <w:p w14:paraId="5733DDC6" w14:textId="77777777" w:rsidR="0089012F" w:rsidRPr="00B24C23" w:rsidRDefault="00712351" w:rsidP="00E819F8">
      <w:pPr>
        <w:pStyle w:val="PargrafodaLista"/>
        <w:tabs>
          <w:tab w:val="left" w:pos="5220"/>
        </w:tabs>
        <w:spacing w:after="0" w:line="360" w:lineRule="auto"/>
        <w:ind w:left="0"/>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A82C572" w14:textId="3796F315" w:rsidR="00430EBB" w:rsidRPr="00823C46" w:rsidRDefault="00430EBB" w:rsidP="001A4943">
                            <w:pPr>
                              <w:pStyle w:val="Ttulo1"/>
                              <w:numPr>
                                <w:ilvl w:val="0"/>
                                <w:numId w:val="74"/>
                              </w:numPr>
                              <w:tabs>
                                <w:tab w:val="left" w:pos="426"/>
                              </w:tabs>
                              <w:spacing w:before="0" w:line="240" w:lineRule="auto"/>
                              <w:ind w:left="426"/>
                              <w:rPr>
                                <w:rFonts w:asciiTheme="minorHAnsi" w:hAnsiTheme="minorHAnsi" w:cstheme="minorHAnsi"/>
                                <w:color w:val="FFFFFF" w:themeColor="background1"/>
                                <w:sz w:val="22"/>
                                <w:szCs w:val="22"/>
                              </w:rPr>
                            </w:pPr>
                            <w:bookmarkStart w:id="86" w:name="_Toc427228740"/>
                            <w:bookmarkStart w:id="87" w:name="_Toc52436214"/>
                            <w:r w:rsidRPr="00823C46">
                              <w:rPr>
                                <w:rFonts w:asciiTheme="minorHAnsi" w:hAnsiTheme="minorHAnsi" w:cstheme="minorHAnsi"/>
                                <w:color w:val="FFFFFF" w:themeColor="background1"/>
                                <w:sz w:val="22"/>
                                <w:szCs w:val="22"/>
                              </w:rPr>
                              <w:t>VISITA TÉCNICA</w:t>
                            </w:r>
                          </w:p>
                          <w:p w14:paraId="25DD6FD9" w14:textId="77777777" w:rsidR="00430EBB" w:rsidRDefault="00430EBB"/>
                          <w:p w14:paraId="5733DE26" w14:textId="0C134F5A" w:rsidR="00430EBB" w:rsidRPr="00823C46" w:rsidRDefault="00430EBB" w:rsidP="001A4943">
                            <w:pPr>
                              <w:pStyle w:val="Ttulo1"/>
                              <w:numPr>
                                <w:ilvl w:val="0"/>
                                <w:numId w:val="74"/>
                              </w:numPr>
                              <w:tabs>
                                <w:tab w:val="left" w:pos="426"/>
                              </w:tabs>
                              <w:spacing w:before="0" w:line="240" w:lineRule="auto"/>
                              <w:ind w:left="426"/>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PAGAMENTOVISITA TÉCNICA</w:t>
                            </w:r>
                            <w:bookmarkEnd w:id="86"/>
                            <w:bookmarkEnd w:id="87"/>
                          </w:p>
                        </w:txbxContent>
                      </wps:txbx>
                      <wps:bodyPr rot="0" vert="horz" wrap="square" lIns="91440" tIns="45720" rIns="91440" bIns="45720" anchor="t" anchorCtr="0">
                        <a:noAutofit/>
                      </wps:bodyPr>
                    </wps:wsp>
                  </a:graphicData>
                </a:graphic>
              </wp:inline>
            </w:drawing>
          </mc:Choice>
          <mc:Fallback>
            <w:pict>
              <v:shape w14:anchorId="5733DDF4"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2UI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RUyLftqhfCITEf1Emd4fWjTofnDW&#10;012m2t8fwSnOzAdLRlzni0W8/GmzWK7mtHHHkd1xBKwgqCgMG5fbkB6MSMPiJRm20slLL51MPdMd&#10;TbpMc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O12UIogIAAD0FAAAOAAAAAAAAAAAAAAAAAC4CAABkcnMv&#10;ZTJvRG9jLnhtbFBLAQItABQABgAIAAAAIQDQXfFd2QAAAAQBAAAPAAAAAAAAAAAAAAAAAPwEAABk&#10;cnMvZG93bnJldi54bWxQSwUGAAAAAAQABADzAAAAAgYAAAAA&#10;" fillcolor="#1f497d [3215]" stroked="f" strokeweight="1.5pt">
                <v:textbox>
                  <w:txbxContent>
                    <w:p w14:paraId="1A82C572" w14:textId="3796F315" w:rsidR="00430EBB" w:rsidRPr="00823C46" w:rsidRDefault="00430EBB" w:rsidP="001A4943">
                      <w:pPr>
                        <w:pStyle w:val="Ttulo1"/>
                        <w:numPr>
                          <w:ilvl w:val="0"/>
                          <w:numId w:val="74"/>
                        </w:numPr>
                        <w:tabs>
                          <w:tab w:val="left" w:pos="426"/>
                        </w:tabs>
                        <w:spacing w:before="0" w:line="240" w:lineRule="auto"/>
                        <w:ind w:left="426"/>
                        <w:rPr>
                          <w:rFonts w:asciiTheme="minorHAnsi" w:hAnsiTheme="minorHAnsi" w:cstheme="minorHAnsi"/>
                          <w:color w:val="FFFFFF" w:themeColor="background1"/>
                          <w:sz w:val="22"/>
                          <w:szCs w:val="22"/>
                        </w:rPr>
                      </w:pPr>
                      <w:bookmarkStart w:id="88" w:name="_Toc427228740"/>
                      <w:bookmarkStart w:id="89" w:name="_Toc52436214"/>
                      <w:r w:rsidRPr="00823C46">
                        <w:rPr>
                          <w:rFonts w:asciiTheme="minorHAnsi" w:hAnsiTheme="minorHAnsi" w:cstheme="minorHAnsi"/>
                          <w:color w:val="FFFFFF" w:themeColor="background1"/>
                          <w:sz w:val="22"/>
                          <w:szCs w:val="22"/>
                        </w:rPr>
                        <w:t>VISITA TÉCNICA</w:t>
                      </w:r>
                    </w:p>
                    <w:p w14:paraId="25DD6FD9" w14:textId="77777777" w:rsidR="00430EBB" w:rsidRDefault="00430EBB"/>
                    <w:p w14:paraId="5733DE26" w14:textId="0C134F5A" w:rsidR="00430EBB" w:rsidRPr="00823C46" w:rsidRDefault="00430EBB" w:rsidP="001A4943">
                      <w:pPr>
                        <w:pStyle w:val="Ttulo1"/>
                        <w:numPr>
                          <w:ilvl w:val="0"/>
                          <w:numId w:val="74"/>
                        </w:numPr>
                        <w:tabs>
                          <w:tab w:val="left" w:pos="426"/>
                        </w:tabs>
                        <w:spacing w:before="0" w:line="240" w:lineRule="auto"/>
                        <w:ind w:left="426"/>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PAGAMENTOVISITA TÉCNICA</w:t>
                      </w:r>
                      <w:bookmarkEnd w:id="88"/>
                      <w:bookmarkEnd w:id="89"/>
                    </w:p>
                  </w:txbxContent>
                </v:textbox>
                <w10:anchorlock/>
              </v:shape>
            </w:pict>
          </mc:Fallback>
        </mc:AlternateContent>
      </w:r>
    </w:p>
    <w:p w14:paraId="7718A140" w14:textId="207F92CB" w:rsidR="00CB6EE5" w:rsidRPr="00823C46" w:rsidRDefault="00CB6EE5" w:rsidP="00E819F8">
      <w:pPr>
        <w:numPr>
          <w:ilvl w:val="0"/>
          <w:numId w:val="25"/>
        </w:numPr>
        <w:spacing w:after="0"/>
        <w:jc w:val="both"/>
        <w:rPr>
          <w:rFonts w:asciiTheme="minorHAnsi" w:hAnsiTheme="minorHAnsi" w:cstheme="minorHAnsi"/>
        </w:rPr>
      </w:pPr>
      <w:r w:rsidRPr="00823C46">
        <w:rPr>
          <w:rFonts w:asciiTheme="minorHAnsi" w:hAnsiTheme="minorHAnsi" w:cstheme="minorHAnsi"/>
        </w:rPr>
        <w:t>O licitante poderá vistoriar o local onde será executada a obra/serviço objeto deste Projeto para inteirar-se das condições e graus de dificuldades existentes, até o segundo dia útil anterior ao da apresentação das propostas, observando os feriados nacionais, estaduais e municipais.</w:t>
      </w:r>
    </w:p>
    <w:p w14:paraId="4251DE20" w14:textId="0E883D5D" w:rsidR="00F30813" w:rsidRPr="00823C46" w:rsidRDefault="00F30813" w:rsidP="00E819F8">
      <w:pPr>
        <w:pStyle w:val="PargrafodaLista"/>
        <w:numPr>
          <w:ilvl w:val="0"/>
          <w:numId w:val="25"/>
        </w:numPr>
        <w:spacing w:after="0"/>
        <w:jc w:val="both"/>
        <w:rPr>
          <w:rFonts w:asciiTheme="minorHAnsi" w:hAnsiTheme="minorHAnsi" w:cstheme="minorHAnsi"/>
        </w:rPr>
      </w:pPr>
      <w:r w:rsidRPr="00823C46">
        <w:rPr>
          <w:rFonts w:asciiTheme="minorHAnsi" w:hAnsiTheme="minorHAnsi" w:cstheme="minorHAnsi"/>
        </w:rPr>
        <w:t xml:space="preserve">A visita técnica deverá ser realizada no Terminal </w:t>
      </w:r>
      <w:r w:rsidR="003B744B" w:rsidRPr="00823C46">
        <w:rPr>
          <w:rFonts w:asciiTheme="minorHAnsi" w:hAnsiTheme="minorHAnsi" w:cstheme="minorHAnsi"/>
        </w:rPr>
        <w:t>d</w:t>
      </w:r>
      <w:r w:rsidR="00E819F8">
        <w:rPr>
          <w:rFonts w:asciiTheme="minorHAnsi" w:hAnsiTheme="minorHAnsi" w:cstheme="minorHAnsi"/>
        </w:rPr>
        <w:t>e Ponta da Espera</w:t>
      </w:r>
      <w:r w:rsidR="003B744B" w:rsidRPr="00823C46">
        <w:rPr>
          <w:rFonts w:asciiTheme="minorHAnsi" w:hAnsiTheme="minorHAnsi" w:cstheme="minorHAnsi"/>
        </w:rPr>
        <w:t>, locali</w:t>
      </w:r>
      <w:r w:rsidRPr="00823C46">
        <w:rPr>
          <w:rFonts w:asciiTheme="minorHAnsi" w:hAnsiTheme="minorHAnsi" w:cstheme="minorHAnsi"/>
        </w:rPr>
        <w:t xml:space="preserve">zado na </w:t>
      </w:r>
      <w:r w:rsidR="00E819F8">
        <w:rPr>
          <w:rFonts w:asciiTheme="minorHAnsi" w:eastAsiaTheme="minorHAnsi" w:hAnsiTheme="minorHAnsi" w:cstheme="minorHAnsi"/>
          <w:lang w:eastAsia="en-US"/>
        </w:rPr>
        <w:t>Estrada de Ponta da Espera</w:t>
      </w:r>
      <w:r w:rsidRPr="00823C46">
        <w:rPr>
          <w:rFonts w:asciiTheme="minorHAnsi" w:eastAsiaTheme="minorHAnsi" w:hAnsiTheme="minorHAnsi" w:cstheme="minorHAnsi"/>
          <w:lang w:eastAsia="en-US"/>
        </w:rPr>
        <w:t xml:space="preserve">, </w:t>
      </w:r>
      <w:r w:rsidR="00E819F8">
        <w:rPr>
          <w:rFonts w:asciiTheme="minorHAnsi" w:eastAsiaTheme="minorHAnsi" w:hAnsiTheme="minorHAnsi" w:cstheme="minorHAnsi"/>
          <w:lang w:eastAsia="en-US"/>
        </w:rPr>
        <w:t xml:space="preserve">S/N – Itaqui. </w:t>
      </w:r>
      <w:proofErr w:type="spellStart"/>
      <w:r w:rsidRPr="00823C46">
        <w:rPr>
          <w:rFonts w:asciiTheme="minorHAnsi" w:eastAsiaTheme="minorHAnsi" w:hAnsiTheme="minorHAnsi" w:cstheme="minorHAnsi"/>
          <w:lang w:eastAsia="en-US"/>
        </w:rPr>
        <w:t>Cep</w:t>
      </w:r>
      <w:proofErr w:type="spellEnd"/>
      <w:r w:rsidRPr="00823C46">
        <w:rPr>
          <w:rFonts w:asciiTheme="minorHAnsi" w:eastAsiaTheme="minorHAnsi" w:hAnsiTheme="minorHAnsi" w:cstheme="minorHAnsi"/>
          <w:lang w:eastAsia="en-US"/>
        </w:rPr>
        <w:t xml:space="preserve">: </w:t>
      </w:r>
      <w:r w:rsidR="00E819F8">
        <w:rPr>
          <w:rFonts w:asciiTheme="minorHAnsi" w:eastAsiaTheme="minorHAnsi" w:hAnsiTheme="minorHAnsi" w:cstheme="minorHAnsi"/>
          <w:lang w:eastAsia="en-US"/>
        </w:rPr>
        <w:t>65087</w:t>
      </w:r>
      <w:r w:rsidRPr="00823C46">
        <w:rPr>
          <w:rFonts w:asciiTheme="minorHAnsi" w:eastAsiaTheme="minorHAnsi" w:hAnsiTheme="minorHAnsi" w:cstheme="minorHAnsi"/>
          <w:lang w:eastAsia="en-US"/>
        </w:rPr>
        <w:t>-0</w:t>
      </w:r>
      <w:r w:rsidR="00E819F8">
        <w:rPr>
          <w:rFonts w:asciiTheme="minorHAnsi" w:eastAsiaTheme="minorHAnsi" w:hAnsiTheme="minorHAnsi" w:cstheme="minorHAnsi"/>
          <w:lang w:eastAsia="en-US"/>
        </w:rPr>
        <w:t>4</w:t>
      </w:r>
      <w:r w:rsidRPr="00823C46">
        <w:rPr>
          <w:rFonts w:asciiTheme="minorHAnsi" w:eastAsiaTheme="minorHAnsi" w:hAnsiTheme="minorHAnsi" w:cstheme="minorHAnsi"/>
          <w:lang w:eastAsia="en-US"/>
        </w:rPr>
        <w:t xml:space="preserve">0, </w:t>
      </w:r>
      <w:r w:rsidR="00E819F8">
        <w:rPr>
          <w:rFonts w:asciiTheme="minorHAnsi" w:eastAsiaTheme="minorHAnsi" w:hAnsiTheme="minorHAnsi" w:cstheme="minorHAnsi"/>
          <w:lang w:eastAsia="en-US"/>
        </w:rPr>
        <w:t>São Luís</w:t>
      </w:r>
      <w:r w:rsidRPr="00823C46">
        <w:rPr>
          <w:rFonts w:asciiTheme="minorHAnsi" w:eastAsiaTheme="minorHAnsi" w:hAnsiTheme="minorHAnsi" w:cstheme="minorHAnsi"/>
          <w:lang w:eastAsia="en-US"/>
        </w:rPr>
        <w:t xml:space="preserve"> – MA.</w:t>
      </w:r>
    </w:p>
    <w:p w14:paraId="193BE291" w14:textId="2C197630" w:rsidR="00CB6EE5" w:rsidRDefault="00CB6EE5" w:rsidP="00E819F8">
      <w:pPr>
        <w:numPr>
          <w:ilvl w:val="0"/>
          <w:numId w:val="25"/>
        </w:numPr>
        <w:spacing w:after="0"/>
        <w:jc w:val="both"/>
        <w:rPr>
          <w:rFonts w:asciiTheme="minorHAnsi" w:hAnsiTheme="minorHAnsi" w:cstheme="minorHAnsi"/>
        </w:rPr>
      </w:pPr>
      <w:r w:rsidRPr="00823C46">
        <w:rPr>
          <w:rFonts w:asciiTheme="minorHAnsi" w:hAnsiTheme="minorHAnsi" w:cstheme="minorHAnsi"/>
        </w:rPr>
        <w:t>Tendo em vista a faculdade da realização da visita técnica, os licitantes não poderão alegar o desconhecimento das condições e do grau de dificuldade existentes como justificativa para se eximirem das obrigações assumidas em decorrência deste Projeto.</w:t>
      </w:r>
    </w:p>
    <w:p w14:paraId="66534748" w14:textId="5DF3AF99" w:rsidR="00177ACA" w:rsidRPr="00177ACA" w:rsidRDefault="00177ACA" w:rsidP="00E819F8">
      <w:pPr>
        <w:numPr>
          <w:ilvl w:val="0"/>
          <w:numId w:val="25"/>
        </w:numPr>
        <w:spacing w:after="0"/>
        <w:jc w:val="both"/>
        <w:rPr>
          <w:rFonts w:asciiTheme="minorHAnsi" w:hAnsiTheme="minorHAnsi" w:cstheme="minorHAnsi"/>
        </w:rPr>
      </w:pPr>
      <w:r w:rsidRPr="00177ACA">
        <w:rPr>
          <w:rFonts w:asciiTheme="minorHAnsi" w:hAnsiTheme="minorHAnsi" w:cstheme="minorHAnsi"/>
        </w:rPr>
        <w:t>A visita técnica será previamente agendada pela licitante. A EMAP coloca-se à disposição para agendamento de visitas ao local de execução dos serviços, o qual deverá ser previamente solicitado pelo telefone (98) 3216-6</w:t>
      </w:r>
      <w:r w:rsidR="00E819F8">
        <w:rPr>
          <w:rFonts w:asciiTheme="minorHAnsi" w:hAnsiTheme="minorHAnsi" w:cstheme="minorHAnsi"/>
        </w:rPr>
        <w:t>581</w:t>
      </w:r>
      <w:r w:rsidRPr="00177ACA">
        <w:rPr>
          <w:rFonts w:asciiTheme="minorHAnsi" w:hAnsiTheme="minorHAnsi" w:cstheme="minorHAnsi"/>
        </w:rPr>
        <w:t xml:space="preserve">, das 09 às 16 horas e então enviada a solicitação formalmente para o e-mail </w:t>
      </w:r>
      <w:hyperlink r:id="rId43" w:history="1">
        <w:r w:rsidRPr="00177ACA">
          <w:rPr>
            <w:rStyle w:val="Hyperlink"/>
            <w:rFonts w:asciiTheme="minorHAnsi" w:hAnsiTheme="minorHAnsi" w:cstheme="minorHAnsi"/>
          </w:rPr>
          <w:t>copro@emap.ma.gov.br</w:t>
        </w:r>
      </w:hyperlink>
      <w:r w:rsidRPr="00177ACA">
        <w:rPr>
          <w:rFonts w:asciiTheme="minorHAnsi" w:hAnsiTheme="minorHAnsi" w:cstheme="minorHAnsi"/>
        </w:rPr>
        <w:t xml:space="preserve"> com o CNPJ da empresa, razão social e nome completo com CPF de todas as pessoas que forem realizar a visita.</w:t>
      </w:r>
    </w:p>
    <w:p w14:paraId="3A5648D8" w14:textId="27AFF1DF" w:rsidR="00CB6EE5" w:rsidRPr="00823C46" w:rsidRDefault="00CB6EE5" w:rsidP="00E819F8">
      <w:pPr>
        <w:numPr>
          <w:ilvl w:val="0"/>
          <w:numId w:val="25"/>
        </w:numPr>
        <w:spacing w:after="0"/>
        <w:jc w:val="both"/>
        <w:rPr>
          <w:rFonts w:asciiTheme="minorHAnsi" w:hAnsiTheme="minorHAnsi" w:cstheme="minorHAnsi"/>
        </w:rPr>
      </w:pPr>
      <w:r w:rsidRPr="00823C46">
        <w:rPr>
          <w:rFonts w:asciiTheme="minorHAnsi" w:hAnsiTheme="minorHAnsi" w:cstheme="minorHAnsi"/>
        </w:rPr>
        <w:t>A visita técnica tem como objetivo a análise do local em que serão realizados os serviços, para conhecimento de peculiaridades que possam vir a influenciar nos preços ofertados pelos licitantes.</w:t>
      </w:r>
    </w:p>
    <w:p w14:paraId="1B355DD6" w14:textId="23DED2FA" w:rsidR="00CB6EE5" w:rsidRPr="00823C46" w:rsidRDefault="00CB6EE5" w:rsidP="00E819F8">
      <w:pPr>
        <w:numPr>
          <w:ilvl w:val="0"/>
          <w:numId w:val="25"/>
        </w:numPr>
        <w:spacing w:after="0"/>
        <w:jc w:val="both"/>
        <w:rPr>
          <w:rFonts w:asciiTheme="minorHAnsi" w:hAnsiTheme="minorHAnsi" w:cstheme="minorHAnsi"/>
        </w:rPr>
      </w:pPr>
      <w:r w:rsidRPr="00823C46">
        <w:rPr>
          <w:rFonts w:asciiTheme="minorHAnsi" w:hAnsiTheme="minorHAnsi" w:cstheme="minorHAnsi"/>
        </w:rPr>
        <w:t>A visita técnica será acompanhada por representante da EMAP, designado para esse fim, o qual visará à declaração comprobatória da vistoria efetuada.</w:t>
      </w:r>
    </w:p>
    <w:p w14:paraId="6217888F" w14:textId="507816F8" w:rsidR="005C6B38" w:rsidRDefault="00CB6EE5" w:rsidP="00E819F8">
      <w:pPr>
        <w:numPr>
          <w:ilvl w:val="0"/>
          <w:numId w:val="25"/>
        </w:numPr>
        <w:spacing w:after="0"/>
        <w:jc w:val="both"/>
        <w:rPr>
          <w:rFonts w:asciiTheme="minorHAnsi" w:hAnsiTheme="minorHAnsi" w:cstheme="minorHAnsi"/>
        </w:rPr>
      </w:pPr>
      <w:r w:rsidRPr="00823C46">
        <w:rPr>
          <w:rFonts w:asciiTheme="minorHAnsi" w:hAnsiTheme="minorHAnsi" w:cstheme="minorHAnsi"/>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r w:rsidR="001E0DDD">
        <w:rPr>
          <w:rFonts w:asciiTheme="minorHAnsi" w:hAnsiTheme="minorHAnsi" w:cstheme="minorHAnsi"/>
        </w:rPr>
        <w:t xml:space="preserve"> </w:t>
      </w:r>
    </w:p>
    <w:p w14:paraId="5C4E3D1D" w14:textId="77777777" w:rsidR="001F21CA" w:rsidRPr="001E0DDD" w:rsidRDefault="001F21CA" w:rsidP="00E819F8">
      <w:pPr>
        <w:spacing w:after="0"/>
        <w:ind w:left="720"/>
        <w:jc w:val="both"/>
        <w:rPr>
          <w:rFonts w:asciiTheme="minorHAnsi" w:hAnsiTheme="minorHAnsi" w:cstheme="minorHAnsi"/>
        </w:rPr>
      </w:pPr>
    </w:p>
    <w:p w14:paraId="54074B06" w14:textId="77777777" w:rsidR="00CB6EE5" w:rsidRPr="00B24C23" w:rsidRDefault="00CB6EE5" w:rsidP="00E819F8">
      <w:pPr>
        <w:tabs>
          <w:tab w:val="left" w:pos="0"/>
        </w:tabs>
        <w:jc w:val="both"/>
        <w:rPr>
          <w:rFonts w:ascii="Arial" w:eastAsia="Calibri" w:hAnsi="Arial" w:cs="Arial"/>
          <w:bCs/>
          <w:sz w:val="24"/>
          <w:szCs w:val="24"/>
          <w:lang w:eastAsia="en-US"/>
        </w:rPr>
      </w:pPr>
      <w:r w:rsidRPr="00B24C23">
        <w:rPr>
          <w:rFonts w:ascii="Arial" w:hAnsi="Arial" w:cs="Arial"/>
          <w:noProo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C4F7E09" w14:textId="0C134F5A" w:rsidR="00430EBB" w:rsidRPr="00823C46" w:rsidRDefault="00430EBB" w:rsidP="001A4943">
                            <w:pPr>
                              <w:pStyle w:val="Ttulo1"/>
                              <w:numPr>
                                <w:ilvl w:val="0"/>
                                <w:numId w:val="75"/>
                              </w:numPr>
                              <w:tabs>
                                <w:tab w:val="left" w:pos="426"/>
                              </w:tabs>
                              <w:spacing w:before="0" w:line="240" w:lineRule="auto"/>
                              <w:ind w:left="0" w:firstLine="0"/>
                              <w:rPr>
                                <w:rFonts w:asciiTheme="minorHAnsi" w:hAnsiTheme="minorHAnsi" w:cstheme="minorHAnsi"/>
                                <w:color w:val="FFFFFF" w:themeColor="background1"/>
                                <w:sz w:val="22"/>
                                <w:szCs w:val="22"/>
                              </w:rPr>
                            </w:pPr>
                            <w:bookmarkStart w:id="90" w:name="_Toc52436215"/>
                            <w:r w:rsidRPr="00823C46">
                              <w:rPr>
                                <w:rFonts w:asciiTheme="minorHAnsi" w:hAnsiTheme="minorHAnsi" w:cstheme="minorHAnsi"/>
                                <w:color w:val="FFFFFF" w:themeColor="background1"/>
                                <w:sz w:val="22"/>
                                <w:szCs w:val="22"/>
                              </w:rPr>
                              <w:t>PAGAMENTO</w:t>
                            </w:r>
                          </w:p>
                          <w:p w14:paraId="50A2F12A" w14:textId="77777777" w:rsidR="00430EBB" w:rsidRDefault="00430EBB"/>
                          <w:p w14:paraId="701BD555" w14:textId="36212F68" w:rsidR="00430EBB" w:rsidRPr="00823C46" w:rsidRDefault="00430EBB" w:rsidP="001A4943">
                            <w:pPr>
                              <w:pStyle w:val="Ttulo1"/>
                              <w:numPr>
                                <w:ilvl w:val="0"/>
                                <w:numId w:val="75"/>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SUBCONTRATAÇÃOPAGAMENTO</w:t>
                            </w:r>
                            <w:bookmarkEnd w:id="90"/>
                          </w:p>
                        </w:txbxContent>
                      </wps:txbx>
                      <wps:bodyPr rot="0" vert="horz" wrap="square" lIns="91440" tIns="45720" rIns="91440" bIns="45720" anchor="t" anchorCtr="0">
                        <a:noAutofit/>
                      </wps:bodyPr>
                    </wps:wsp>
                  </a:graphicData>
                </a:graphic>
              </wp:inline>
            </w:drawing>
          </mc:Choice>
          <mc:Fallback>
            <w:pict>
              <v:shape w14:anchorId="2304B08F"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ImOLC+lAgAAQAUAAA4AAAAAAAAAAAAAAAAALgIA&#10;AGRycy9lMm9Eb2MueG1sUEsBAi0AFAAGAAgAAAAhAC87qpTbAAAABAEAAA8AAAAAAAAAAAAAAAAA&#10;/wQAAGRycy9kb3ducmV2LnhtbFBLBQYAAAAABAAEAPMAAAAHBgAAAAA=&#10;" fillcolor="#1f497d" stroked="f" strokeweight="1.5pt">
                <v:textbox>
                  <w:txbxContent>
                    <w:p w14:paraId="3C4F7E09" w14:textId="0C134F5A" w:rsidR="00430EBB" w:rsidRPr="00823C46" w:rsidRDefault="00430EBB" w:rsidP="001A4943">
                      <w:pPr>
                        <w:pStyle w:val="Ttulo1"/>
                        <w:numPr>
                          <w:ilvl w:val="0"/>
                          <w:numId w:val="75"/>
                        </w:numPr>
                        <w:tabs>
                          <w:tab w:val="left" w:pos="426"/>
                        </w:tabs>
                        <w:spacing w:before="0" w:line="240" w:lineRule="auto"/>
                        <w:ind w:left="0" w:firstLine="0"/>
                        <w:rPr>
                          <w:rFonts w:asciiTheme="minorHAnsi" w:hAnsiTheme="minorHAnsi" w:cstheme="minorHAnsi"/>
                          <w:color w:val="FFFFFF" w:themeColor="background1"/>
                          <w:sz w:val="22"/>
                          <w:szCs w:val="22"/>
                        </w:rPr>
                      </w:pPr>
                      <w:bookmarkStart w:id="91" w:name="_Toc52436215"/>
                      <w:r w:rsidRPr="00823C46">
                        <w:rPr>
                          <w:rFonts w:asciiTheme="minorHAnsi" w:hAnsiTheme="minorHAnsi" w:cstheme="minorHAnsi"/>
                          <w:color w:val="FFFFFF" w:themeColor="background1"/>
                          <w:sz w:val="22"/>
                          <w:szCs w:val="22"/>
                        </w:rPr>
                        <w:t>PAGAMENTO</w:t>
                      </w:r>
                    </w:p>
                    <w:p w14:paraId="50A2F12A" w14:textId="77777777" w:rsidR="00430EBB" w:rsidRDefault="00430EBB"/>
                    <w:p w14:paraId="701BD555" w14:textId="36212F68" w:rsidR="00430EBB" w:rsidRPr="00823C46" w:rsidRDefault="00430EBB" w:rsidP="001A4943">
                      <w:pPr>
                        <w:pStyle w:val="Ttulo1"/>
                        <w:numPr>
                          <w:ilvl w:val="0"/>
                          <w:numId w:val="75"/>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SUBCONTRATAÇÃOPAGAMENTO</w:t>
                      </w:r>
                      <w:bookmarkEnd w:id="91"/>
                    </w:p>
                  </w:txbxContent>
                </v:textbox>
                <w10:anchorlock/>
              </v:shape>
            </w:pict>
          </mc:Fallback>
        </mc:AlternateContent>
      </w:r>
    </w:p>
    <w:p w14:paraId="19DA158C" w14:textId="77777777" w:rsidR="001F53C3" w:rsidRPr="001F53C3"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A EMAP, no pagamento de obrigações pecuniárias decorrentes de contrato, deve obedecer à estrita ordem cronológica das datas da exigibilidade dos créditos.</w:t>
      </w:r>
    </w:p>
    <w:p w14:paraId="5E7956AD" w14:textId="77777777" w:rsidR="001F53C3" w:rsidRPr="001F53C3"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lastRenderedPageBreak/>
        <w:t>O pagamento dos serviços será efetuado de acordo com o previsto no Cronograma para Desembolso Financeiro apresentado no Anexo IX em periodicidade mensal ou superior e após entrega do Relatório/Parecer Técnico mediante Boletim de Medição (modelo EMAP), devidamente atestado pela Fiscalização e pela Contratada e conforme critérios estipulados neste documento.</w:t>
      </w:r>
    </w:p>
    <w:p w14:paraId="6FFF1B3D" w14:textId="77777777" w:rsidR="001F53C3" w:rsidRPr="001F53C3"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A aceitação dos serviços deverá ser precedida de preenchimento da Avaliação de Fornecedor, anexada a este Projeto Básico.</w:t>
      </w:r>
    </w:p>
    <w:p w14:paraId="28C4DEAF" w14:textId="77777777" w:rsidR="001F53C3" w:rsidRPr="001F53C3"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item 22.5.</w:t>
      </w:r>
    </w:p>
    <w:p w14:paraId="239FAC3A" w14:textId="77777777" w:rsidR="001F53C3" w:rsidRPr="001F53C3"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Contratada.</w:t>
      </w:r>
    </w:p>
    <w:p w14:paraId="3F9EFFF1" w14:textId="77777777" w:rsidR="001F53C3"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O pagamento da medição estará condicionado à verificação do Cadastro Estadual de Inadimplentes - CEI, conforme Lei Estadual Nº 6.690 de 11 de julho de 1996 e da apresentação das seguintes certidões:</w:t>
      </w:r>
    </w:p>
    <w:p w14:paraId="3524A95C" w14:textId="77777777" w:rsidR="001F53C3" w:rsidRPr="00B419E9"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B419E9">
        <w:rPr>
          <w:rFonts w:asciiTheme="minorHAnsi" w:hAnsiTheme="minorHAnsi" w:cstheme="minorHAnsi"/>
          <w:sz w:val="22"/>
          <w:szCs w:val="22"/>
        </w:rPr>
        <w:t>Carta de Solicitação de Pagamento oriunda do fornecedor;</w:t>
      </w:r>
    </w:p>
    <w:p w14:paraId="5A81F095" w14:textId="77777777" w:rsidR="001F53C3" w:rsidRPr="00B419E9"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B419E9">
        <w:rPr>
          <w:rFonts w:asciiTheme="minorHAnsi" w:hAnsiTheme="minorHAnsi" w:cstheme="minorHAnsi"/>
          <w:sz w:val="22"/>
          <w:szCs w:val="22"/>
        </w:rPr>
        <w:t>Prova de regularidade relativa ao Fundo de Garantia por Tempo de Serviço (FGTS);</w:t>
      </w:r>
    </w:p>
    <w:p w14:paraId="45F76CE1" w14:textId="77777777" w:rsidR="001F53C3" w:rsidRPr="00B419E9"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B419E9">
        <w:rPr>
          <w:rFonts w:asciiTheme="minorHAnsi" w:hAnsiTheme="minorHAnsi" w:cstheme="minorHAnsi"/>
          <w:sz w:val="22"/>
          <w:szCs w:val="22"/>
        </w:rPr>
        <w:t>Certidão negativa de débitos relativos a Créditos Tributários Federais e à Dívida Ativa da União;</w:t>
      </w:r>
    </w:p>
    <w:p w14:paraId="4018CB08" w14:textId="77777777" w:rsidR="001F53C3" w:rsidRPr="00B419E9"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B419E9">
        <w:rPr>
          <w:rFonts w:asciiTheme="minorHAnsi" w:hAnsiTheme="minorHAnsi" w:cstheme="minorHAnsi"/>
          <w:sz w:val="22"/>
          <w:szCs w:val="22"/>
        </w:rPr>
        <w:t>Prova de regularidade fiscal para com a Fazenda Estadual;</w:t>
      </w:r>
    </w:p>
    <w:p w14:paraId="1231BCD6" w14:textId="77777777" w:rsidR="001F53C3" w:rsidRPr="00B419E9"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B419E9">
        <w:rPr>
          <w:rFonts w:asciiTheme="minorHAnsi" w:hAnsiTheme="minorHAnsi" w:cstheme="minorHAnsi"/>
          <w:sz w:val="22"/>
          <w:szCs w:val="22"/>
        </w:rPr>
        <w:t>Prova de regularidade fiscal para com a Fazenda Municipal;</w:t>
      </w:r>
    </w:p>
    <w:p w14:paraId="192629CC" w14:textId="77777777" w:rsidR="001F53C3"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B419E9">
        <w:rPr>
          <w:rFonts w:asciiTheme="minorHAnsi" w:hAnsiTheme="minorHAnsi" w:cstheme="minorHAnsi"/>
          <w:sz w:val="22"/>
          <w:szCs w:val="22"/>
        </w:rPr>
        <w:t>Certidão Negativa de Débitos Trabalhistas (CNDT)</w:t>
      </w:r>
      <w:r>
        <w:rPr>
          <w:rFonts w:asciiTheme="minorHAnsi" w:hAnsiTheme="minorHAnsi" w:cstheme="minorHAnsi"/>
          <w:sz w:val="22"/>
          <w:szCs w:val="22"/>
        </w:rPr>
        <w:t>;</w:t>
      </w:r>
    </w:p>
    <w:p w14:paraId="681E3898" w14:textId="77777777" w:rsidR="001F53C3"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Pr>
          <w:rFonts w:asciiTheme="minorHAnsi" w:hAnsiTheme="minorHAnsi" w:cstheme="minorHAnsi"/>
          <w:sz w:val="22"/>
          <w:szCs w:val="22"/>
        </w:rPr>
        <w:t>Cópia da folha de pagamentos dos funcionários envolvidos nos serviços;</w:t>
      </w:r>
    </w:p>
    <w:p w14:paraId="6A6E15FA" w14:textId="77777777" w:rsidR="001F53C3"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Pr>
          <w:rFonts w:asciiTheme="minorHAnsi" w:hAnsiTheme="minorHAnsi" w:cstheme="minorHAnsi"/>
          <w:sz w:val="22"/>
          <w:szCs w:val="22"/>
        </w:rPr>
        <w:t>Comprovante de pagamentos dos funcionários envolvidos na obra;</w:t>
      </w:r>
    </w:p>
    <w:p w14:paraId="1C4E1434" w14:textId="77777777" w:rsidR="001F53C3"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Pr>
          <w:rFonts w:asciiTheme="minorHAnsi" w:hAnsiTheme="minorHAnsi" w:cstheme="minorHAnsi"/>
          <w:sz w:val="22"/>
          <w:szCs w:val="22"/>
        </w:rPr>
        <w:t>Resumo da frequência dos funcionários envolvidos na obra;</w:t>
      </w:r>
    </w:p>
    <w:p w14:paraId="7A69D672" w14:textId="77777777" w:rsidR="001F53C3"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Pr>
          <w:rFonts w:asciiTheme="minorHAnsi" w:hAnsiTheme="minorHAnsi" w:cstheme="minorHAnsi"/>
          <w:sz w:val="22"/>
          <w:szCs w:val="22"/>
        </w:rPr>
        <w:t>Declaração do valor devido ao INSS do mês anterior, conforme GFIP / SEFIP;</w:t>
      </w:r>
    </w:p>
    <w:p w14:paraId="4954BF29" w14:textId="77777777" w:rsidR="001F53C3" w:rsidRPr="00286018"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286018">
        <w:rPr>
          <w:rFonts w:asciiTheme="minorHAnsi" w:hAnsiTheme="minorHAnsi" w:cstheme="minorHAnsi"/>
          <w:sz w:val="22"/>
          <w:szCs w:val="22"/>
        </w:rPr>
        <w:t>Comprovação de recolhimento de INSS do mês anterior;</w:t>
      </w:r>
    </w:p>
    <w:p w14:paraId="53366986" w14:textId="77777777" w:rsidR="001F53C3" w:rsidRPr="00286018"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sidRPr="00286018">
        <w:rPr>
          <w:rFonts w:asciiTheme="minorHAnsi" w:hAnsiTheme="minorHAnsi" w:cstheme="minorHAnsi"/>
          <w:sz w:val="22"/>
          <w:szCs w:val="22"/>
        </w:rPr>
        <w:t>Comprovação de recolhimento de FGTS do mês anterior;</w:t>
      </w:r>
    </w:p>
    <w:p w14:paraId="25C875E1" w14:textId="10354728" w:rsidR="001F53C3" w:rsidRPr="00CC0D28" w:rsidRDefault="001F53C3" w:rsidP="00E819F8">
      <w:pPr>
        <w:pStyle w:val="Corpodetexto"/>
        <w:numPr>
          <w:ilvl w:val="0"/>
          <w:numId w:val="68"/>
        </w:numPr>
        <w:tabs>
          <w:tab w:val="left" w:pos="851"/>
          <w:tab w:val="left" w:pos="1134"/>
        </w:tabs>
        <w:spacing w:after="0" w:line="360" w:lineRule="auto"/>
        <w:jc w:val="both"/>
        <w:rPr>
          <w:rFonts w:asciiTheme="minorHAnsi" w:hAnsiTheme="minorHAnsi" w:cstheme="minorHAnsi"/>
          <w:sz w:val="22"/>
          <w:szCs w:val="22"/>
        </w:rPr>
      </w:pPr>
      <w:r>
        <w:rPr>
          <w:rFonts w:asciiTheme="minorHAnsi" w:hAnsiTheme="minorHAnsi" w:cstheme="minorHAnsi"/>
          <w:sz w:val="22"/>
          <w:szCs w:val="22"/>
        </w:rPr>
        <w:t>Cópia da Anotação de Responsabilidade Técnica da obra;</w:t>
      </w:r>
    </w:p>
    <w:p w14:paraId="4D5D02BC" w14:textId="66F79009" w:rsidR="005C6B38" w:rsidRDefault="001F53C3" w:rsidP="00E819F8">
      <w:pPr>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lastRenderedPageBreak/>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691995C5" w14:textId="4CFAD385" w:rsidR="00D83E47" w:rsidRDefault="00CB6EE5" w:rsidP="00E819F8">
      <w:pPr>
        <w:pStyle w:val="PargrafodaLista"/>
        <w:spacing w:after="0"/>
        <w:ind w:left="0"/>
        <w:jc w:val="both"/>
        <w:rPr>
          <w:rFonts w:asciiTheme="minorHAnsi" w:hAnsiTheme="minorHAnsi" w:cstheme="minorHAnsi"/>
        </w:rPr>
      </w:pPr>
      <w:r w:rsidRPr="00B24C23">
        <w:rPr>
          <w:rFonts w:ascii="Arial" w:hAnsi="Arial" w:cs="Arial"/>
          <w:noProof/>
          <w:sz w:val="24"/>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905FCE" w14:textId="36212F68" w:rsidR="00430EBB" w:rsidRPr="00823C46" w:rsidRDefault="00430EBB" w:rsidP="001A4943">
                            <w:pPr>
                              <w:pStyle w:val="Ttulo1"/>
                              <w:numPr>
                                <w:ilvl w:val="0"/>
                                <w:numId w:val="76"/>
                              </w:numPr>
                              <w:tabs>
                                <w:tab w:val="left" w:pos="426"/>
                              </w:tabs>
                              <w:spacing w:before="0" w:line="240" w:lineRule="auto"/>
                              <w:ind w:left="0" w:firstLine="0"/>
                              <w:rPr>
                                <w:rFonts w:asciiTheme="minorHAnsi" w:hAnsiTheme="minorHAnsi" w:cstheme="minorHAnsi"/>
                                <w:color w:val="FFFFFF" w:themeColor="background1"/>
                                <w:sz w:val="22"/>
                                <w:szCs w:val="22"/>
                              </w:rPr>
                            </w:pPr>
                            <w:bookmarkStart w:id="92" w:name="_Toc52436216"/>
                            <w:r w:rsidRPr="00823C46">
                              <w:rPr>
                                <w:rFonts w:asciiTheme="minorHAnsi" w:hAnsiTheme="minorHAnsi" w:cstheme="minorHAnsi"/>
                                <w:color w:val="FFFFFF" w:themeColor="background1"/>
                                <w:sz w:val="22"/>
                                <w:szCs w:val="22"/>
                              </w:rPr>
                              <w:t xml:space="preserve">SUBCONTRATAÇÃO </w:t>
                            </w:r>
                          </w:p>
                          <w:p w14:paraId="34B8487D" w14:textId="77777777" w:rsidR="00430EBB" w:rsidRDefault="00430EBB"/>
                          <w:p w14:paraId="76D403C7" w14:textId="460240C2" w:rsidR="00430EBB" w:rsidRPr="00823C46" w:rsidRDefault="00430EBB" w:rsidP="001A4943">
                            <w:pPr>
                              <w:pStyle w:val="Ttulo1"/>
                              <w:numPr>
                                <w:ilvl w:val="0"/>
                                <w:numId w:val="76"/>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REAJUSTAMENTOSUBCONTRATAÇÃO</w:t>
                            </w:r>
                            <w:bookmarkEnd w:id="92"/>
                            <w:r w:rsidRPr="00823C46">
                              <w:rPr>
                                <w:rFonts w:asciiTheme="minorHAnsi" w:hAnsiTheme="minorHAnsi" w:cstheme="minorHAnsi"/>
                                <w:color w:val="FFFFFF" w:themeColor="background1"/>
                                <w:sz w:val="22"/>
                                <w:szCs w:val="22"/>
                              </w:rPr>
                              <w:t xml:space="preserve"> </w:t>
                            </w:r>
                          </w:p>
                        </w:txbxContent>
                      </wps:txbx>
                      <wps:bodyPr rot="0" vert="horz" wrap="square" lIns="91440" tIns="45720" rIns="91440" bIns="45720" anchor="t" anchorCtr="0">
                        <a:noAutofit/>
                      </wps:bodyPr>
                    </wps:wsp>
                  </a:graphicData>
                </a:graphic>
              </wp:inline>
            </w:drawing>
          </mc:Choice>
          <mc:Fallback>
            <w:pict>
              <v:shape w14:anchorId="4F79CC91"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IMpowIAAD8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oVCDKaMCAAA/BQAADgAAAAAAAAAAAAAAAAAuAgAAZHJz&#10;L2Uyb0RvYy54bWxQSwECLQAUAAYACAAAACEA0F3xXdkAAAAEAQAADwAAAAAAAAAAAAAAAAD9BAAA&#10;ZHJzL2Rvd25yZXYueG1sUEsFBgAAAAAEAAQA8wAAAAMGAAAAAA==&#10;" fillcolor="#1f497d [3215]" stroked="f" strokeweight="1.5pt">
                <v:textbox>
                  <w:txbxContent>
                    <w:p w14:paraId="63905FCE" w14:textId="36212F68" w:rsidR="00430EBB" w:rsidRPr="00823C46" w:rsidRDefault="00430EBB" w:rsidP="001A4943">
                      <w:pPr>
                        <w:pStyle w:val="Ttulo1"/>
                        <w:numPr>
                          <w:ilvl w:val="0"/>
                          <w:numId w:val="76"/>
                        </w:numPr>
                        <w:tabs>
                          <w:tab w:val="left" w:pos="426"/>
                        </w:tabs>
                        <w:spacing w:before="0" w:line="240" w:lineRule="auto"/>
                        <w:ind w:left="0" w:firstLine="0"/>
                        <w:rPr>
                          <w:rFonts w:asciiTheme="minorHAnsi" w:hAnsiTheme="minorHAnsi" w:cstheme="minorHAnsi"/>
                          <w:color w:val="FFFFFF" w:themeColor="background1"/>
                          <w:sz w:val="22"/>
                          <w:szCs w:val="22"/>
                        </w:rPr>
                      </w:pPr>
                      <w:bookmarkStart w:id="93" w:name="_Toc52436216"/>
                      <w:r w:rsidRPr="00823C46">
                        <w:rPr>
                          <w:rFonts w:asciiTheme="minorHAnsi" w:hAnsiTheme="minorHAnsi" w:cstheme="minorHAnsi"/>
                          <w:color w:val="FFFFFF" w:themeColor="background1"/>
                          <w:sz w:val="22"/>
                          <w:szCs w:val="22"/>
                        </w:rPr>
                        <w:t xml:space="preserve">SUBCONTRATAÇÃO </w:t>
                      </w:r>
                    </w:p>
                    <w:p w14:paraId="34B8487D" w14:textId="77777777" w:rsidR="00430EBB" w:rsidRDefault="00430EBB"/>
                    <w:p w14:paraId="76D403C7" w14:textId="460240C2" w:rsidR="00430EBB" w:rsidRPr="00823C46" w:rsidRDefault="00430EBB" w:rsidP="001A4943">
                      <w:pPr>
                        <w:pStyle w:val="Ttulo1"/>
                        <w:numPr>
                          <w:ilvl w:val="0"/>
                          <w:numId w:val="76"/>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REAJUSTAMENTOSUBCONTRATAÇÃO</w:t>
                      </w:r>
                      <w:bookmarkEnd w:id="93"/>
                      <w:r w:rsidRPr="00823C46">
                        <w:rPr>
                          <w:rFonts w:asciiTheme="minorHAnsi" w:hAnsiTheme="minorHAnsi" w:cstheme="minorHAnsi"/>
                          <w:color w:val="FFFFFF" w:themeColor="background1"/>
                          <w:sz w:val="22"/>
                          <w:szCs w:val="22"/>
                        </w:rPr>
                        <w:t xml:space="preserve"> </w:t>
                      </w:r>
                    </w:p>
                  </w:txbxContent>
                </v:textbox>
                <w10:anchorlock/>
              </v:shape>
            </w:pict>
          </mc:Fallback>
        </mc:AlternateContent>
      </w:r>
    </w:p>
    <w:p w14:paraId="0A282C26" w14:textId="77777777" w:rsidR="00490934" w:rsidRDefault="00490934" w:rsidP="00E819F8">
      <w:pPr>
        <w:ind w:firstLine="851"/>
        <w:jc w:val="both"/>
        <w:rPr>
          <w:rFonts w:asciiTheme="minorHAnsi" w:hAnsiTheme="minorHAnsi" w:cstheme="minorHAnsi"/>
        </w:rPr>
      </w:pPr>
    </w:p>
    <w:p w14:paraId="08E44CB9" w14:textId="5A36FA2B" w:rsidR="00D83E47" w:rsidRPr="009231A7" w:rsidRDefault="00D83E47" w:rsidP="00E819F8">
      <w:pPr>
        <w:ind w:firstLine="851"/>
        <w:jc w:val="both"/>
        <w:rPr>
          <w:rFonts w:asciiTheme="minorHAnsi" w:eastAsia="Calibri" w:hAnsiTheme="minorHAnsi" w:cstheme="minorHAnsi"/>
          <w:bCs/>
          <w:lang w:eastAsia="en-US"/>
        </w:rPr>
      </w:pPr>
      <w:r w:rsidRPr="00F9697C">
        <w:rPr>
          <w:rFonts w:asciiTheme="minorHAnsi" w:hAnsiTheme="minorHAnsi" w:cstheme="minorHAnsi"/>
        </w:rPr>
        <w:t xml:space="preserve">Em </w:t>
      </w:r>
      <w:r w:rsidRPr="009231A7">
        <w:rPr>
          <w:rFonts w:asciiTheme="minorHAnsi" w:eastAsia="Calibri" w:hAnsiTheme="minorHAnsi" w:cstheme="minorHAnsi"/>
          <w:bCs/>
          <w:lang w:eastAsia="en-US"/>
        </w:rPr>
        <w:t xml:space="preserve">conformidade com o inciso II, do Art. 78, da lei 13.303/2016, a Contratada, na execução do Contrato, sem prejuízo das responsabilidades contratuais e legais, poderá subcontratar partes do Objeto deste Projeto Básico até o limite </w:t>
      </w:r>
      <w:r w:rsidRPr="0098648E">
        <w:rPr>
          <w:rFonts w:asciiTheme="minorHAnsi" w:eastAsia="Calibri" w:hAnsiTheme="minorHAnsi" w:cstheme="minorHAnsi"/>
          <w:bCs/>
          <w:lang w:eastAsia="en-US"/>
        </w:rPr>
        <w:t>de 30% (trinta por cento)</w:t>
      </w:r>
      <w:r w:rsidRPr="009231A7">
        <w:rPr>
          <w:rFonts w:asciiTheme="minorHAnsi" w:eastAsia="Calibri" w:hAnsiTheme="minorHAnsi" w:cstheme="minorHAnsi"/>
          <w:bCs/>
          <w:lang w:eastAsia="en-US"/>
        </w:rPr>
        <w:t xml:space="preserve"> do total licitado.</w:t>
      </w:r>
    </w:p>
    <w:p w14:paraId="5A336875" w14:textId="2AAFAAA2" w:rsidR="00D83E47" w:rsidRPr="009231A7" w:rsidRDefault="00D83E47" w:rsidP="00E819F8">
      <w:pPr>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 xml:space="preserve">Caso a Contratada opte pela subcontratação facultada no item acima, esta deverá, obrigatoriamente, destinar </w:t>
      </w:r>
      <w:r w:rsidR="00370727">
        <w:rPr>
          <w:rFonts w:asciiTheme="minorHAnsi" w:eastAsia="Calibri" w:hAnsiTheme="minorHAnsi" w:cstheme="minorHAnsi"/>
          <w:bCs/>
          <w:lang w:eastAsia="en-US"/>
        </w:rPr>
        <w:t>no mínimo 5% (</w:t>
      </w:r>
      <w:r w:rsidRPr="009231A7">
        <w:rPr>
          <w:rFonts w:asciiTheme="minorHAnsi" w:eastAsia="Calibri" w:hAnsiTheme="minorHAnsi" w:cstheme="minorHAnsi"/>
          <w:bCs/>
          <w:lang w:eastAsia="en-US"/>
        </w:rPr>
        <w:t>cinco por cento) do total licitado para Empresas de Pequeno Porte (EPP) ou Microempresa (ME), em atendimento aos Art. 47 e Art. 48 da Lei Complementar 123/2006.</w:t>
      </w:r>
    </w:p>
    <w:p w14:paraId="1A51611E" w14:textId="1EC39F75" w:rsidR="00D83E47" w:rsidRPr="009231A7" w:rsidRDefault="00D83E47" w:rsidP="00E819F8">
      <w:pPr>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A Contratada permanecerá diretamente responsável pela entrega do objeto especificado neste Projeto Básico, nos limites estabelecidos no ordenamento jurídico nacional, assegurando-se a ela o respectivo direito de regresso.</w:t>
      </w:r>
    </w:p>
    <w:p w14:paraId="3091F500" w14:textId="58CD9139" w:rsidR="00D83E47" w:rsidRPr="009231A7" w:rsidRDefault="00D83E47" w:rsidP="00E819F8">
      <w:pPr>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Havendo subcontratação, a Contratada realizará a supervisão e coordenação das atividades da Subcontratad</w:t>
      </w:r>
      <w:r w:rsidR="00903785" w:rsidRPr="009231A7">
        <w:rPr>
          <w:rFonts w:asciiTheme="minorHAnsi" w:eastAsia="Calibri" w:hAnsiTheme="minorHAnsi" w:cstheme="minorHAnsi"/>
          <w:bCs/>
          <w:lang w:eastAsia="en-US"/>
        </w:rPr>
        <w:t>a, bem como responderá perante a</w:t>
      </w:r>
      <w:r w:rsidRPr="009231A7">
        <w:rPr>
          <w:rFonts w:asciiTheme="minorHAnsi" w:eastAsia="Calibri" w:hAnsiTheme="minorHAnsi" w:cstheme="minorHAnsi"/>
          <w:bCs/>
          <w:lang w:eastAsia="en-US"/>
        </w:rPr>
        <w:t xml:space="preserve"> EMAP pelo rigoroso cumprimento das obrigações contratuais correspondentes ao objeto da subcontratação.</w:t>
      </w:r>
    </w:p>
    <w:p w14:paraId="54650220" w14:textId="77777777" w:rsidR="00D83E47" w:rsidRPr="009231A7" w:rsidRDefault="00D83E47" w:rsidP="00E819F8">
      <w:pPr>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A Contratada se responsabiliza pela padronização, compatibilidade, gerenciamento centralizado e qualidade da subcontratação.</w:t>
      </w:r>
    </w:p>
    <w:p w14:paraId="78B11C67" w14:textId="77777777" w:rsidR="00D83E47" w:rsidRPr="009231A7" w:rsidRDefault="00D83E47" w:rsidP="00E819F8">
      <w:pPr>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19D408A1" w14:textId="4B4CD85E" w:rsidR="00D83E47" w:rsidRPr="009231A7" w:rsidRDefault="00D83E47" w:rsidP="00E819F8">
      <w:pPr>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 xml:space="preserve">O descumprimento reiterado das disposições destas obrigações por parte da Subcontratada e a manutenção da </w:t>
      </w:r>
      <w:r w:rsidR="00903785" w:rsidRPr="009231A7">
        <w:rPr>
          <w:rFonts w:asciiTheme="minorHAnsi" w:eastAsia="Calibri" w:hAnsiTheme="minorHAnsi" w:cstheme="minorHAnsi"/>
          <w:bCs/>
          <w:lang w:eastAsia="en-US"/>
        </w:rPr>
        <w:t>mesma</w:t>
      </w:r>
      <w:r w:rsidRPr="009231A7">
        <w:rPr>
          <w:rFonts w:asciiTheme="minorHAnsi" w:eastAsia="Calibri" w:hAnsiTheme="minorHAnsi" w:cstheme="minorHAnsi"/>
          <w:bCs/>
          <w:lang w:eastAsia="en-US"/>
        </w:rPr>
        <w:t xml:space="preserve"> em situação irregular perante suas obrigações fiscais, trabalhistas e previdenciárias implicará rescisão do Contrato, sem prejuízo da aplicação das penalidades nele previstas e demais cominações legais.</w:t>
      </w:r>
    </w:p>
    <w:p w14:paraId="61895032" w14:textId="7662C528" w:rsidR="00D83E47" w:rsidRPr="009231A7" w:rsidRDefault="00D83E47" w:rsidP="00E819F8">
      <w:pPr>
        <w:ind w:firstLine="851"/>
        <w:jc w:val="both"/>
        <w:rPr>
          <w:rFonts w:asciiTheme="minorHAnsi" w:hAnsiTheme="minorHAnsi" w:cstheme="minorHAnsi"/>
        </w:rPr>
      </w:pPr>
      <w:r w:rsidRPr="009231A7">
        <w:rPr>
          <w:rFonts w:asciiTheme="minorHAnsi" w:eastAsia="Calibri" w:hAnsiTheme="minorHAnsi" w:cstheme="minorHAnsi"/>
          <w:bCs/>
          <w:lang w:eastAsia="en-US"/>
        </w:rPr>
        <w:lastRenderedPageBreak/>
        <w:t xml:space="preserve">Todos os pormenores e prerrogativas integrantes deste Projeto que englobam as orientações sobre direito e deveres da Contratada deverão também estender-se </w:t>
      </w:r>
      <w:r w:rsidR="00903785" w:rsidRPr="009231A7">
        <w:rPr>
          <w:rFonts w:asciiTheme="minorHAnsi" w:eastAsia="Calibri" w:hAnsiTheme="minorHAnsi" w:cstheme="minorHAnsi"/>
          <w:bCs/>
          <w:lang w:eastAsia="en-US"/>
        </w:rPr>
        <w:t>à</w:t>
      </w:r>
      <w:r w:rsidRPr="009231A7">
        <w:rPr>
          <w:rFonts w:asciiTheme="minorHAnsi" w:eastAsia="Calibri" w:hAnsiTheme="minorHAnsi" w:cstheme="minorHAnsi"/>
          <w:bCs/>
          <w:lang w:eastAsia="en-US"/>
        </w:rPr>
        <w:t xml:space="preserve"> Subcontratada. Assim, é obrigação da Contratada que oriente a Subcontratada e faça cumprir as obrigações, procedimentos e regulamentos aqui e</w:t>
      </w:r>
      <w:r w:rsidRPr="009231A7">
        <w:rPr>
          <w:rFonts w:asciiTheme="minorHAnsi" w:hAnsiTheme="minorHAnsi" w:cstheme="minorHAnsi"/>
        </w:rPr>
        <w:t>stabelecidos, sob pena de rescisão e responsabilização solidária.</w:t>
      </w:r>
    </w:p>
    <w:p w14:paraId="3FF74EFD" w14:textId="77777777" w:rsidR="00CB6EE5" w:rsidRPr="00B24C23" w:rsidRDefault="00CB6EE5" w:rsidP="00E819F8">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01FC48D" w14:textId="460240C2" w:rsidR="00430EBB" w:rsidRPr="00823C46" w:rsidRDefault="00430EBB" w:rsidP="001A4943">
                            <w:pPr>
                              <w:pStyle w:val="Ttulo1"/>
                              <w:numPr>
                                <w:ilvl w:val="0"/>
                                <w:numId w:val="77"/>
                              </w:numPr>
                              <w:tabs>
                                <w:tab w:val="left" w:pos="284"/>
                              </w:tabs>
                              <w:spacing w:before="0" w:line="240" w:lineRule="auto"/>
                              <w:ind w:left="0" w:firstLine="0"/>
                              <w:rPr>
                                <w:rFonts w:asciiTheme="minorHAnsi" w:hAnsiTheme="minorHAnsi" w:cstheme="minorHAnsi"/>
                                <w:color w:val="FFFFFF" w:themeColor="background1"/>
                                <w:sz w:val="22"/>
                                <w:szCs w:val="22"/>
                              </w:rPr>
                            </w:pPr>
                            <w:bookmarkStart w:id="94" w:name="_Toc52436217"/>
                            <w:r w:rsidRPr="00823C46">
                              <w:rPr>
                                <w:rFonts w:asciiTheme="minorHAnsi" w:hAnsiTheme="minorHAnsi" w:cstheme="minorHAnsi"/>
                                <w:color w:val="FFFFFF" w:themeColor="background1"/>
                                <w:sz w:val="22"/>
                                <w:szCs w:val="22"/>
                              </w:rPr>
                              <w:t>REAJUSTAMENTO</w:t>
                            </w:r>
                          </w:p>
                          <w:p w14:paraId="6DC42EAF" w14:textId="77777777" w:rsidR="00430EBB" w:rsidRDefault="00430EBB"/>
                          <w:p w14:paraId="64B57CD0" w14:textId="2BB9BA00" w:rsidR="00430EBB" w:rsidRPr="00823C46" w:rsidRDefault="00430EBB" w:rsidP="001A4943">
                            <w:pPr>
                              <w:pStyle w:val="Ttulo1"/>
                              <w:numPr>
                                <w:ilvl w:val="0"/>
                                <w:numId w:val="77"/>
                              </w:numPr>
                              <w:tabs>
                                <w:tab w:val="left" w:pos="284"/>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ANEXOSREAJUSTAMENTO</w:t>
                            </w:r>
                            <w:bookmarkEnd w:id="94"/>
                          </w:p>
                        </w:txbxContent>
                      </wps:txbx>
                      <wps:bodyPr rot="0" vert="horz" wrap="square" lIns="91440" tIns="45720" rIns="91440" bIns="45720" anchor="t" anchorCtr="0">
                        <a:noAutofit/>
                      </wps:bodyPr>
                    </wps:wsp>
                  </a:graphicData>
                </a:graphic>
              </wp:inline>
            </w:drawing>
          </mc:Choice>
          <mc:Fallback>
            <w:pict>
              <v:shape w14:anchorId="1EF3E8FB" id="_x0000_s105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ShpQIAAD8FAAAOAAAAZHJzL2Uyb0RvYy54bWysVF1v0zAUfUfiP1h+Z236Qbdo6TTaFSFt&#10;gNj4Abe2k1g4vsH2moxfz7WTdQUekBB5sOzc63PPPT725VXfGHZQzmu0Bc/OppwpK1BqWxX868Pu&#10;zTl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L82NKGlAgAAPwUAAA4AAAAAAAAAAAAAAAAALgIA&#10;AGRycy9lMm9Eb2MueG1sUEsBAi0AFAAGAAgAAAAhAC87qpTbAAAABAEAAA8AAAAAAAAAAAAAAAAA&#10;/wQAAGRycy9kb3ducmV2LnhtbFBLBQYAAAAABAAEAPMAAAAHBgAAAAA=&#10;" fillcolor="#1f497d" stroked="f" strokeweight="1.5pt">
                <v:textbox>
                  <w:txbxContent>
                    <w:p w14:paraId="501FC48D" w14:textId="460240C2" w:rsidR="00430EBB" w:rsidRPr="00823C46" w:rsidRDefault="00430EBB" w:rsidP="001A4943">
                      <w:pPr>
                        <w:pStyle w:val="Ttulo1"/>
                        <w:numPr>
                          <w:ilvl w:val="0"/>
                          <w:numId w:val="77"/>
                        </w:numPr>
                        <w:tabs>
                          <w:tab w:val="left" w:pos="284"/>
                        </w:tabs>
                        <w:spacing w:before="0" w:line="240" w:lineRule="auto"/>
                        <w:ind w:left="0" w:firstLine="0"/>
                        <w:rPr>
                          <w:rFonts w:asciiTheme="minorHAnsi" w:hAnsiTheme="minorHAnsi" w:cstheme="minorHAnsi"/>
                          <w:color w:val="FFFFFF" w:themeColor="background1"/>
                          <w:sz w:val="22"/>
                          <w:szCs w:val="22"/>
                        </w:rPr>
                      </w:pPr>
                      <w:bookmarkStart w:id="95" w:name="_Toc52436217"/>
                      <w:r w:rsidRPr="00823C46">
                        <w:rPr>
                          <w:rFonts w:asciiTheme="minorHAnsi" w:hAnsiTheme="minorHAnsi" w:cstheme="minorHAnsi"/>
                          <w:color w:val="FFFFFF" w:themeColor="background1"/>
                          <w:sz w:val="22"/>
                          <w:szCs w:val="22"/>
                        </w:rPr>
                        <w:t>REAJUSTAMENTO</w:t>
                      </w:r>
                    </w:p>
                    <w:p w14:paraId="6DC42EAF" w14:textId="77777777" w:rsidR="00430EBB" w:rsidRDefault="00430EBB"/>
                    <w:p w14:paraId="64B57CD0" w14:textId="2BB9BA00" w:rsidR="00430EBB" w:rsidRPr="00823C46" w:rsidRDefault="00430EBB" w:rsidP="001A4943">
                      <w:pPr>
                        <w:pStyle w:val="Ttulo1"/>
                        <w:numPr>
                          <w:ilvl w:val="0"/>
                          <w:numId w:val="77"/>
                        </w:numPr>
                        <w:tabs>
                          <w:tab w:val="left" w:pos="284"/>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ANEXOSREAJUSTAMENTO</w:t>
                      </w:r>
                      <w:bookmarkEnd w:id="95"/>
                    </w:p>
                  </w:txbxContent>
                </v:textbox>
                <w10:anchorlock/>
              </v:shape>
            </w:pict>
          </mc:Fallback>
        </mc:AlternateContent>
      </w:r>
    </w:p>
    <w:p w14:paraId="116FDC2C" w14:textId="1CE6DACB" w:rsidR="00622676" w:rsidRPr="00B853E4" w:rsidRDefault="00B853E4" w:rsidP="00E819F8">
      <w:pPr>
        <w:spacing w:after="0" w:line="300" w:lineRule="auto"/>
        <w:jc w:val="both"/>
        <w:rPr>
          <w:rFonts w:asciiTheme="minorHAnsi" w:hAnsiTheme="minorHAnsi" w:cstheme="minorHAnsi"/>
        </w:rPr>
      </w:pPr>
      <w:r>
        <w:rPr>
          <w:rFonts w:asciiTheme="minorHAnsi" w:hAnsiTheme="minorHAnsi" w:cstheme="minorHAnsi"/>
        </w:rPr>
        <w:t xml:space="preserve">24.1. </w:t>
      </w:r>
      <w:r w:rsidR="00622676" w:rsidRPr="00B853E4">
        <w:rPr>
          <w:rFonts w:asciiTheme="minorHAnsi" w:hAnsiTheme="minorHAnsi" w:cstheme="minorHAnsi"/>
        </w:rPr>
        <w:t xml:space="preserve">Considerando </w:t>
      </w:r>
      <w:r w:rsidR="00067679">
        <w:rPr>
          <w:rFonts w:asciiTheme="minorHAnsi" w:hAnsiTheme="minorHAnsi" w:cstheme="minorHAnsi"/>
        </w:rPr>
        <w:t xml:space="preserve">o prazo de vigência </w:t>
      </w:r>
      <w:r w:rsidR="00067679" w:rsidRPr="00067679">
        <w:rPr>
          <w:rFonts w:asciiTheme="minorHAnsi" w:hAnsiTheme="minorHAnsi" w:cstheme="minorHAnsi"/>
        </w:rPr>
        <w:t>contratual</w:t>
      </w:r>
      <w:r w:rsidR="00622676" w:rsidRPr="00067679">
        <w:rPr>
          <w:rFonts w:asciiTheme="minorHAnsi" w:hAnsiTheme="minorHAnsi" w:cstheme="minorHAnsi"/>
        </w:rPr>
        <w:t xml:space="preserve">, </w:t>
      </w:r>
      <w:r w:rsidR="00B67D91">
        <w:rPr>
          <w:rFonts w:asciiTheme="minorHAnsi" w:hAnsiTheme="minorHAnsi" w:cstheme="minorHAnsi"/>
        </w:rPr>
        <w:t>18</w:t>
      </w:r>
      <w:r w:rsidR="005C3910" w:rsidRPr="00067679">
        <w:rPr>
          <w:rFonts w:asciiTheme="minorHAnsi" w:hAnsiTheme="minorHAnsi" w:cstheme="minorHAnsi"/>
        </w:rPr>
        <w:t xml:space="preserve"> (</w:t>
      </w:r>
      <w:r w:rsidR="00B67D91">
        <w:rPr>
          <w:rFonts w:asciiTheme="minorHAnsi" w:hAnsiTheme="minorHAnsi" w:cstheme="minorHAnsi"/>
        </w:rPr>
        <w:t>dezoito</w:t>
      </w:r>
      <w:r w:rsidR="005C3910" w:rsidRPr="00067679">
        <w:rPr>
          <w:rFonts w:asciiTheme="minorHAnsi" w:hAnsiTheme="minorHAnsi" w:cstheme="minorHAnsi"/>
        </w:rPr>
        <w:t>)</w:t>
      </w:r>
      <w:r w:rsidR="00622676" w:rsidRPr="00067679">
        <w:rPr>
          <w:rFonts w:asciiTheme="minorHAnsi" w:hAnsiTheme="minorHAnsi" w:cstheme="minorHAnsi"/>
        </w:rPr>
        <w:t xml:space="preserve"> meses, os preços</w:t>
      </w:r>
      <w:r w:rsidR="00622676" w:rsidRPr="00B853E4">
        <w:rPr>
          <w:rFonts w:asciiTheme="minorHAnsi" w:hAnsiTheme="minorHAnsi" w:cstheme="minorHAnsi"/>
        </w:rPr>
        <w:t xml:space="preserve">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0B5E39A4" w14:textId="56A468A0" w:rsidR="00622676" w:rsidRPr="00B853E4" w:rsidRDefault="00622676" w:rsidP="00E819F8">
      <w:pPr>
        <w:pStyle w:val="PargrafodaLista"/>
        <w:numPr>
          <w:ilvl w:val="1"/>
          <w:numId w:val="79"/>
        </w:numPr>
        <w:spacing w:after="0" w:line="300" w:lineRule="auto"/>
        <w:ind w:left="0" w:firstLine="0"/>
        <w:jc w:val="both"/>
        <w:rPr>
          <w:rFonts w:asciiTheme="minorHAnsi" w:hAnsiTheme="minorHAnsi" w:cstheme="minorHAnsi"/>
        </w:rPr>
      </w:pPr>
      <w:r w:rsidRPr="00B853E4">
        <w:rPr>
          <w:rFonts w:asciiTheme="minorHAnsi" w:hAnsiTheme="minorHAnsi" w:cstheme="minorHAnsi"/>
        </w:rPr>
        <w:t xml:space="preserve">Os reajustes serão realizados com base no “Índices de Reajustamento de Obras Portuárias - Obras Complementares” do DNIT, ou por outro índice que vier a substituí-lo, com base no valor do índice do 1º mês de cada período subsequente de 12 (doze) meses, independentemente da variação para maior ou para menor. </w:t>
      </w:r>
    </w:p>
    <w:p w14:paraId="38D5EECB" w14:textId="4CCBF264" w:rsidR="00622676" w:rsidRPr="00B853E4" w:rsidRDefault="00622676" w:rsidP="00E819F8">
      <w:pPr>
        <w:pStyle w:val="PargrafodaLista"/>
        <w:numPr>
          <w:ilvl w:val="1"/>
          <w:numId w:val="79"/>
        </w:numPr>
        <w:spacing w:after="0" w:line="300" w:lineRule="auto"/>
        <w:jc w:val="both"/>
        <w:rPr>
          <w:rFonts w:asciiTheme="minorHAnsi" w:hAnsiTheme="minorHAnsi" w:cstheme="minorHAnsi"/>
        </w:rPr>
      </w:pPr>
      <w:r w:rsidRPr="00B853E4">
        <w:rPr>
          <w:rFonts w:asciiTheme="minorHAnsi" w:hAnsiTheme="minorHAnsi" w:cstheme="minorHAnsi"/>
        </w:rPr>
        <w:t>O valor da parcela de reajustamento deverá ser calculado conforme regra definida a seguir:</w:t>
      </w:r>
    </w:p>
    <w:p w14:paraId="033EA980" w14:textId="77777777" w:rsidR="00B853E4" w:rsidRDefault="00B853E4" w:rsidP="00E819F8">
      <w:pPr>
        <w:pStyle w:val="PargrafodaLista"/>
        <w:spacing w:after="0" w:line="300" w:lineRule="auto"/>
        <w:ind w:left="284"/>
        <w:jc w:val="both"/>
        <w:rPr>
          <w:rFonts w:asciiTheme="minorHAnsi" w:hAnsiTheme="minorHAnsi" w:cstheme="minorHAnsi"/>
        </w:rPr>
      </w:pPr>
    </w:p>
    <w:p w14:paraId="0236ADA7" w14:textId="77777777" w:rsidR="00622676" w:rsidRPr="00FC5EA1" w:rsidRDefault="00622676" w:rsidP="00E819F8">
      <w:pPr>
        <w:spacing w:after="0" w:line="300" w:lineRule="auto"/>
        <w:ind w:firstLine="1134"/>
        <w:jc w:val="both"/>
        <w:rPr>
          <w:rFonts w:asciiTheme="minorHAnsi" w:hAnsiTheme="minorHAnsi" w:cstheme="minorHAnsi"/>
        </w:rPr>
      </w:pPr>
      <m:oMathPara>
        <m:oMath>
          <m:r>
            <w:rPr>
              <w:rFonts w:ascii="Cambria Math" w:hAnsi="Cambria Math" w:cstheme="minorHAnsi"/>
            </w:rPr>
            <m:t>R=</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i</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0</m:t>
                      </m:r>
                    </m:sub>
                  </m:sSub>
                </m:num>
                <m:den>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0</m:t>
                      </m:r>
                    </m:sub>
                  </m:sSub>
                </m:den>
              </m:f>
            </m:e>
          </m:d>
          <m:r>
            <w:rPr>
              <w:rFonts w:ascii="Cambria Math" w:hAnsi="Cambria Math" w:cstheme="minorHAnsi"/>
            </w:rPr>
            <m:t>×V</m:t>
          </m:r>
        </m:oMath>
      </m:oMathPara>
    </w:p>
    <w:p w14:paraId="06B09339" w14:textId="77777777" w:rsidR="00622676" w:rsidRPr="00682B80" w:rsidRDefault="00622676" w:rsidP="00E819F8">
      <w:pPr>
        <w:spacing w:after="0" w:line="300" w:lineRule="auto"/>
        <w:ind w:firstLine="1134"/>
        <w:jc w:val="both"/>
        <w:rPr>
          <w:rFonts w:asciiTheme="minorHAnsi" w:hAnsiTheme="minorHAnsi" w:cstheme="minorHAnsi"/>
        </w:rPr>
      </w:pPr>
      <w:r w:rsidRPr="00682B80">
        <w:rPr>
          <w:rFonts w:asciiTheme="minorHAnsi" w:hAnsiTheme="minorHAnsi" w:cstheme="minorHAnsi"/>
        </w:rPr>
        <w:t>Em que:</w:t>
      </w:r>
    </w:p>
    <w:p w14:paraId="3F0CA3FD" w14:textId="77777777" w:rsidR="00622676" w:rsidRPr="00682B80" w:rsidRDefault="00622676" w:rsidP="00E819F8">
      <w:pPr>
        <w:spacing w:after="0" w:line="300" w:lineRule="auto"/>
        <w:ind w:firstLine="1134"/>
        <w:jc w:val="both"/>
        <w:rPr>
          <w:rFonts w:asciiTheme="minorHAnsi" w:hAnsiTheme="minorHAnsi" w:cstheme="minorHAnsi"/>
        </w:rPr>
      </w:pPr>
      <w:r w:rsidRPr="00682B80">
        <w:rPr>
          <w:rFonts w:asciiTheme="minorHAnsi" w:hAnsiTheme="minorHAnsi" w:cstheme="minorHAnsi"/>
          <w:i/>
          <w:iCs/>
        </w:rPr>
        <w:t>R</w:t>
      </w:r>
      <w:r w:rsidRPr="00682B80">
        <w:rPr>
          <w:rFonts w:asciiTheme="minorHAnsi" w:hAnsiTheme="minorHAnsi" w:cstheme="minorHAnsi"/>
        </w:rPr>
        <w:t xml:space="preserve"> = valor do reajustamento procurado;</w:t>
      </w:r>
    </w:p>
    <w:p w14:paraId="62FBE6CF" w14:textId="77777777" w:rsidR="00622676" w:rsidRPr="00682B80" w:rsidRDefault="00622676" w:rsidP="00E819F8">
      <w:pPr>
        <w:spacing w:after="0" w:line="300" w:lineRule="auto"/>
        <w:ind w:firstLine="1134"/>
        <w:jc w:val="both"/>
        <w:rPr>
          <w:rFonts w:asciiTheme="minorHAnsi" w:hAnsiTheme="minorHAnsi" w:cstheme="minorHAnsi"/>
        </w:rPr>
      </w:pPr>
      <w:r w:rsidRPr="00682B80">
        <w:rPr>
          <w:rFonts w:asciiTheme="minorHAnsi" w:hAnsiTheme="minorHAnsi" w:cstheme="minorHAnsi"/>
          <w:i/>
          <w:iCs/>
        </w:rPr>
        <w:t>V</w:t>
      </w:r>
      <w:r w:rsidRPr="00682B80">
        <w:rPr>
          <w:rFonts w:asciiTheme="minorHAnsi" w:hAnsiTheme="minorHAnsi" w:cstheme="minorHAnsi"/>
        </w:rPr>
        <w:t xml:space="preserve"> = valor contratual a ser reajustado;</w:t>
      </w:r>
    </w:p>
    <w:p w14:paraId="74D26FCF" w14:textId="77777777" w:rsidR="00622676" w:rsidRPr="00682B80" w:rsidRDefault="00622676" w:rsidP="00E819F8">
      <w:pPr>
        <w:spacing w:after="0" w:line="300" w:lineRule="auto"/>
        <w:ind w:firstLine="1134"/>
        <w:jc w:val="both"/>
        <w:rPr>
          <w:rFonts w:asciiTheme="minorHAnsi" w:hAnsiTheme="minorHAnsi" w:cstheme="minorHAnsi"/>
        </w:rPr>
      </w:pPr>
      <w:proofErr w:type="spellStart"/>
      <w:r w:rsidRPr="00682B80">
        <w:rPr>
          <w:rFonts w:asciiTheme="minorHAnsi" w:hAnsiTheme="minorHAnsi" w:cstheme="minorHAnsi"/>
          <w:i/>
          <w:iCs/>
        </w:rPr>
        <w:t>I</w:t>
      </w:r>
      <w:r w:rsidRPr="00682B80">
        <w:rPr>
          <w:rFonts w:asciiTheme="minorHAnsi" w:hAnsiTheme="minorHAnsi" w:cstheme="minorHAnsi"/>
          <w:i/>
          <w:iCs/>
          <w:vertAlign w:val="subscript"/>
        </w:rPr>
        <w:t>i</w:t>
      </w:r>
      <w:proofErr w:type="spellEnd"/>
      <w:r>
        <w:rPr>
          <w:rFonts w:asciiTheme="minorHAnsi" w:hAnsiTheme="minorHAnsi" w:cstheme="minorHAnsi"/>
          <w:i/>
          <w:iCs/>
          <w:vertAlign w:val="subscript"/>
        </w:rPr>
        <w:t xml:space="preserve"> </w:t>
      </w:r>
      <w:r w:rsidRPr="00682B80">
        <w:rPr>
          <w:rFonts w:asciiTheme="minorHAnsi" w:hAnsiTheme="minorHAnsi" w:cstheme="minorHAnsi"/>
        </w:rPr>
        <w:t>= índice correspondente ao mês do reajuste; e</w:t>
      </w:r>
    </w:p>
    <w:p w14:paraId="48184585" w14:textId="77777777" w:rsidR="00622676" w:rsidRDefault="00622676" w:rsidP="00E819F8">
      <w:pPr>
        <w:spacing w:after="0" w:line="300" w:lineRule="auto"/>
        <w:ind w:firstLine="1134"/>
        <w:jc w:val="both"/>
        <w:rPr>
          <w:rFonts w:asciiTheme="minorHAnsi" w:hAnsiTheme="minorHAnsi" w:cstheme="minorHAnsi"/>
        </w:rPr>
      </w:pPr>
      <w:r w:rsidRPr="00682B80">
        <w:rPr>
          <w:rFonts w:asciiTheme="minorHAnsi" w:hAnsiTheme="minorHAnsi" w:cstheme="minorHAnsi"/>
          <w:i/>
          <w:iCs/>
        </w:rPr>
        <w:t>I</w:t>
      </w:r>
      <w:r w:rsidRPr="00682B80">
        <w:rPr>
          <w:rFonts w:asciiTheme="minorHAnsi" w:hAnsiTheme="minorHAnsi" w:cstheme="minorHAnsi"/>
          <w:i/>
          <w:iCs/>
          <w:vertAlign w:val="subscript"/>
        </w:rPr>
        <w:t>0</w:t>
      </w:r>
      <w:r>
        <w:rPr>
          <w:rFonts w:asciiTheme="minorHAnsi" w:hAnsiTheme="minorHAnsi" w:cstheme="minorHAnsi"/>
        </w:rPr>
        <w:t xml:space="preserve"> </w:t>
      </w:r>
      <w:r w:rsidRPr="00682B80">
        <w:rPr>
          <w:rFonts w:asciiTheme="minorHAnsi" w:hAnsiTheme="minorHAnsi" w:cstheme="minorHAnsi"/>
        </w:rPr>
        <w:t>= índice inicial correspondente a data de apresentação da proposta.</w:t>
      </w:r>
    </w:p>
    <w:p w14:paraId="15F939CB" w14:textId="77777777" w:rsidR="00B853E4" w:rsidRPr="00FF7BAA" w:rsidRDefault="00B853E4" w:rsidP="00E819F8">
      <w:pPr>
        <w:spacing w:after="0" w:line="300" w:lineRule="auto"/>
        <w:ind w:firstLine="1134"/>
        <w:jc w:val="both"/>
        <w:rPr>
          <w:rFonts w:asciiTheme="minorHAnsi" w:hAnsiTheme="minorHAnsi" w:cstheme="minorHAnsi"/>
        </w:rPr>
      </w:pPr>
    </w:p>
    <w:p w14:paraId="662FD9C1" w14:textId="77777777" w:rsidR="00622676" w:rsidRDefault="00622676" w:rsidP="00E819F8">
      <w:pPr>
        <w:pStyle w:val="PargrafodaLista"/>
        <w:numPr>
          <w:ilvl w:val="1"/>
          <w:numId w:val="79"/>
        </w:numPr>
        <w:spacing w:after="0" w:line="300" w:lineRule="auto"/>
        <w:ind w:left="0" w:firstLine="0"/>
        <w:jc w:val="both"/>
        <w:rPr>
          <w:rFonts w:asciiTheme="minorHAnsi" w:hAnsiTheme="minorHAnsi" w:cstheme="minorHAnsi"/>
        </w:rPr>
      </w:pPr>
      <w:r w:rsidRPr="00402034">
        <w:rPr>
          <w:rFonts w:asciiTheme="minorHAnsi" w:hAnsiTheme="minorHAnsi" w:cstheme="minorHAnsi"/>
        </w:rPr>
        <w:t>Caso o índice estabelecido para reajustamento venha a ser extinto ou de</w:t>
      </w:r>
      <w:r>
        <w:rPr>
          <w:rFonts w:asciiTheme="minorHAnsi" w:hAnsiTheme="minorHAnsi" w:cstheme="minorHAnsi"/>
        </w:rPr>
        <w:t xml:space="preserve"> </w:t>
      </w:r>
      <w:r w:rsidRPr="00402034">
        <w:rPr>
          <w:rFonts w:asciiTheme="minorHAnsi" w:hAnsiTheme="minorHAnsi" w:cstheme="minorHAnsi"/>
        </w:rPr>
        <w:t>qualquer forma não possa mais ser utilizado, será adotado em substituição,</w:t>
      </w:r>
      <w:r>
        <w:rPr>
          <w:rFonts w:asciiTheme="minorHAnsi" w:hAnsiTheme="minorHAnsi" w:cstheme="minorHAnsi"/>
        </w:rPr>
        <w:t xml:space="preserve"> </w:t>
      </w:r>
      <w:r w:rsidRPr="00402034">
        <w:rPr>
          <w:rFonts w:asciiTheme="minorHAnsi" w:hAnsiTheme="minorHAnsi" w:cstheme="minorHAnsi"/>
        </w:rPr>
        <w:t>mediante aditamento do Contrato, o que vier a ser determinado pela legislação</w:t>
      </w:r>
      <w:r>
        <w:rPr>
          <w:rFonts w:asciiTheme="minorHAnsi" w:hAnsiTheme="minorHAnsi" w:cstheme="minorHAnsi"/>
        </w:rPr>
        <w:t xml:space="preserve"> </w:t>
      </w:r>
      <w:r w:rsidRPr="00402034">
        <w:rPr>
          <w:rFonts w:asciiTheme="minorHAnsi" w:hAnsiTheme="minorHAnsi" w:cstheme="minorHAnsi"/>
        </w:rPr>
        <w:t>em vigor.</w:t>
      </w:r>
    </w:p>
    <w:p w14:paraId="54C1A42B" w14:textId="77777777" w:rsidR="00622676" w:rsidRPr="007F5109" w:rsidRDefault="00622676" w:rsidP="00E819F8">
      <w:pPr>
        <w:pStyle w:val="PargrafodaLista"/>
        <w:numPr>
          <w:ilvl w:val="1"/>
          <w:numId w:val="79"/>
        </w:numPr>
        <w:spacing w:after="0" w:line="300" w:lineRule="auto"/>
        <w:ind w:left="0" w:firstLine="0"/>
        <w:jc w:val="both"/>
        <w:rPr>
          <w:rFonts w:asciiTheme="minorHAnsi" w:hAnsiTheme="minorHAnsi" w:cstheme="minorHAnsi"/>
        </w:rPr>
      </w:pPr>
      <w:r w:rsidRPr="007F5109">
        <w:rPr>
          <w:rFonts w:asciiTheme="minorHAnsi" w:hAnsiTheme="minorHAnsi" w:cstheme="minorHAnsi"/>
        </w:rPr>
        <w:t>Na ausência de previsão legal quanto ao índice substituto, as partes elegerão</w:t>
      </w:r>
      <w:r>
        <w:rPr>
          <w:rFonts w:asciiTheme="minorHAnsi" w:hAnsiTheme="minorHAnsi" w:cstheme="minorHAnsi"/>
        </w:rPr>
        <w:t xml:space="preserve"> </w:t>
      </w:r>
      <w:r w:rsidRPr="007F5109">
        <w:rPr>
          <w:rFonts w:asciiTheme="minorHAnsi" w:hAnsiTheme="minorHAnsi" w:cstheme="minorHAnsi"/>
        </w:rPr>
        <w:t>novo índice oficial, para reajustamento do preço do valor remanescente.</w:t>
      </w:r>
    </w:p>
    <w:p w14:paraId="23C3E468" w14:textId="77777777" w:rsidR="00622676" w:rsidRPr="007F5109" w:rsidRDefault="00622676" w:rsidP="00E819F8">
      <w:pPr>
        <w:pStyle w:val="PargrafodaLista"/>
        <w:numPr>
          <w:ilvl w:val="1"/>
          <w:numId w:val="79"/>
        </w:numPr>
        <w:spacing w:after="0" w:line="300" w:lineRule="auto"/>
        <w:ind w:left="0" w:firstLine="0"/>
        <w:jc w:val="both"/>
        <w:rPr>
          <w:rFonts w:asciiTheme="minorHAnsi" w:hAnsiTheme="minorHAnsi" w:cstheme="minorHAnsi"/>
        </w:rPr>
      </w:pPr>
      <w:r w:rsidRPr="007F5109">
        <w:rPr>
          <w:rFonts w:asciiTheme="minorHAnsi" w:hAnsiTheme="minorHAnsi" w:cstheme="minorHAnsi"/>
        </w:rPr>
        <w:t>Os reajustamentos seguintes somente serão concedidos obedecida a</w:t>
      </w:r>
      <w:r>
        <w:rPr>
          <w:rFonts w:asciiTheme="minorHAnsi" w:hAnsiTheme="minorHAnsi" w:cstheme="minorHAnsi"/>
        </w:rPr>
        <w:t xml:space="preserve"> </w:t>
      </w:r>
      <w:r w:rsidRPr="007F5109">
        <w:rPr>
          <w:rFonts w:asciiTheme="minorHAnsi" w:hAnsiTheme="minorHAnsi" w:cstheme="minorHAnsi"/>
        </w:rPr>
        <w:t>periodicidade sucessiva de 12 (doze) meses.</w:t>
      </w:r>
    </w:p>
    <w:p w14:paraId="2D1E3B01" w14:textId="758F04AA" w:rsidR="00622676" w:rsidRDefault="00622676" w:rsidP="00E819F8">
      <w:pPr>
        <w:pStyle w:val="PargrafodaLista"/>
        <w:numPr>
          <w:ilvl w:val="1"/>
          <w:numId w:val="79"/>
        </w:numPr>
        <w:spacing w:after="0" w:line="300" w:lineRule="auto"/>
        <w:ind w:left="0" w:firstLine="0"/>
        <w:jc w:val="both"/>
        <w:rPr>
          <w:rFonts w:asciiTheme="minorHAnsi" w:hAnsiTheme="minorHAnsi" w:cstheme="minorHAnsi"/>
        </w:rPr>
      </w:pPr>
      <w:r w:rsidRPr="007F5109">
        <w:rPr>
          <w:rFonts w:asciiTheme="minorHAnsi" w:hAnsiTheme="minorHAnsi" w:cstheme="minorHAnsi"/>
        </w:rPr>
        <w:t>Não</w:t>
      </w:r>
      <w:r w:rsidRPr="00C51870">
        <w:rPr>
          <w:rFonts w:asciiTheme="minorHAnsi" w:hAnsiTheme="minorHAnsi" w:cstheme="minorHAnsi"/>
          <w:bCs/>
        </w:rPr>
        <w:t xml:space="preserve"> haverá</w:t>
      </w:r>
      <w:r w:rsidRPr="007F5109">
        <w:rPr>
          <w:rFonts w:asciiTheme="minorHAnsi" w:hAnsiTheme="minorHAnsi" w:cstheme="minorHAnsi"/>
        </w:rPr>
        <w:t xml:space="preserve"> direito a reajustamento </w:t>
      </w:r>
      <w:proofErr w:type="gramStart"/>
      <w:r w:rsidR="002A47B2">
        <w:rPr>
          <w:rFonts w:asciiTheme="minorHAnsi" w:hAnsiTheme="minorHAnsi" w:cstheme="minorHAnsi"/>
        </w:rPr>
        <w:t xml:space="preserve">a </w:t>
      </w:r>
      <w:r w:rsidR="00B853E4">
        <w:rPr>
          <w:rFonts w:asciiTheme="minorHAnsi" w:hAnsiTheme="minorHAnsi" w:cstheme="minorHAnsi"/>
        </w:rPr>
        <w:t>C</w:t>
      </w:r>
      <w:r w:rsidR="00B853E4" w:rsidRPr="007F5109">
        <w:rPr>
          <w:rFonts w:asciiTheme="minorHAnsi" w:hAnsiTheme="minorHAnsi" w:cstheme="minorHAnsi"/>
        </w:rPr>
        <w:t>ontratada</w:t>
      </w:r>
      <w:proofErr w:type="gramEnd"/>
      <w:r w:rsidRPr="007F5109">
        <w:rPr>
          <w:rFonts w:asciiTheme="minorHAnsi" w:hAnsiTheme="minorHAnsi" w:cstheme="minorHAnsi"/>
        </w:rPr>
        <w:t xml:space="preserve"> que motivar atraso no</w:t>
      </w:r>
      <w:r>
        <w:rPr>
          <w:rFonts w:asciiTheme="minorHAnsi" w:hAnsiTheme="minorHAnsi" w:cstheme="minorHAnsi"/>
        </w:rPr>
        <w:t xml:space="preserve"> </w:t>
      </w:r>
      <w:r w:rsidRPr="007F5109">
        <w:rPr>
          <w:rFonts w:asciiTheme="minorHAnsi" w:hAnsiTheme="minorHAnsi" w:cstheme="minorHAnsi"/>
        </w:rPr>
        <w:t>serviço, seja por imperícia</w:t>
      </w:r>
      <w:r>
        <w:rPr>
          <w:rFonts w:asciiTheme="minorHAnsi" w:hAnsiTheme="minorHAnsi" w:cstheme="minorHAnsi"/>
        </w:rPr>
        <w:t>, e</w:t>
      </w:r>
      <w:r w:rsidRPr="007F5109">
        <w:rPr>
          <w:rFonts w:asciiTheme="minorHAnsi" w:hAnsiTheme="minorHAnsi" w:cstheme="minorHAnsi"/>
        </w:rPr>
        <w:t>/ou improdutividade</w:t>
      </w:r>
      <w:r>
        <w:rPr>
          <w:rFonts w:asciiTheme="minorHAnsi" w:hAnsiTheme="minorHAnsi" w:cstheme="minorHAnsi"/>
        </w:rPr>
        <w:t xml:space="preserve"> e/ou negligência</w:t>
      </w:r>
      <w:r w:rsidRPr="007F5109">
        <w:rPr>
          <w:rFonts w:asciiTheme="minorHAnsi" w:hAnsiTheme="minorHAnsi" w:cstheme="minorHAnsi"/>
        </w:rPr>
        <w:t>, ainda que atinja o prazo de 12</w:t>
      </w:r>
      <w:r>
        <w:rPr>
          <w:rFonts w:asciiTheme="minorHAnsi" w:hAnsiTheme="minorHAnsi" w:cstheme="minorHAnsi"/>
        </w:rPr>
        <w:t xml:space="preserve"> </w:t>
      </w:r>
      <w:r w:rsidRPr="007F5109">
        <w:rPr>
          <w:rFonts w:asciiTheme="minorHAnsi" w:hAnsiTheme="minorHAnsi" w:cstheme="minorHAnsi"/>
        </w:rPr>
        <w:t>meses estabelecidos.</w:t>
      </w:r>
    </w:p>
    <w:p w14:paraId="3065BB54" w14:textId="6E903A0D" w:rsidR="001F53C3" w:rsidRDefault="00CB6EE5" w:rsidP="00E819F8">
      <w:pPr>
        <w:spacing w:after="0" w:line="360" w:lineRule="auto"/>
        <w:jc w:val="both"/>
        <w:rPr>
          <w:rFonts w:ascii="Arial" w:hAnsi="Arial" w:cs="Arial"/>
          <w:sz w:val="24"/>
          <w:szCs w:val="24"/>
        </w:rPr>
      </w:pPr>
      <w:r w:rsidRPr="00B24C23">
        <w:rPr>
          <w:rFonts w:ascii="Arial" w:hAnsi="Arial" w:cs="Arial"/>
          <w:noProof/>
          <w:sz w:val="24"/>
          <w:szCs w:val="24"/>
        </w:rPr>
        <w:lastRenderedPageBreak/>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2BB9BA00" w:rsidR="00430EBB" w:rsidRPr="00823C46" w:rsidRDefault="00430EBB" w:rsidP="001A4943">
                            <w:pPr>
                              <w:pStyle w:val="Ttulo1"/>
                              <w:numPr>
                                <w:ilvl w:val="0"/>
                                <w:numId w:val="78"/>
                              </w:numPr>
                              <w:tabs>
                                <w:tab w:val="left" w:pos="426"/>
                              </w:tabs>
                              <w:spacing w:before="0" w:line="240" w:lineRule="auto"/>
                              <w:ind w:left="0" w:firstLine="0"/>
                              <w:rPr>
                                <w:rFonts w:asciiTheme="minorHAnsi" w:hAnsiTheme="minorHAnsi" w:cstheme="minorHAnsi"/>
                                <w:color w:val="FFFFFF" w:themeColor="background1"/>
                                <w:sz w:val="22"/>
                                <w:szCs w:val="22"/>
                              </w:rPr>
                            </w:pPr>
                            <w:bookmarkStart w:id="96" w:name="_Toc52436218"/>
                            <w:r w:rsidRPr="00823C46">
                              <w:rPr>
                                <w:rFonts w:asciiTheme="minorHAnsi" w:hAnsiTheme="minorHAnsi" w:cstheme="minorHAnsi"/>
                                <w:color w:val="FFFFFF" w:themeColor="background1"/>
                                <w:sz w:val="22"/>
                                <w:szCs w:val="22"/>
                              </w:rPr>
                              <w:t>ANEXOS</w:t>
                            </w:r>
                            <w:bookmarkEnd w:id="96"/>
                          </w:p>
                        </w:txbxContent>
                      </wps:txbx>
                      <wps:bodyPr rot="0" vert="horz" wrap="square" lIns="91440" tIns="45720" rIns="91440" bIns="45720" anchor="t" anchorCtr="0">
                        <a:noAutofit/>
                      </wps:bodyPr>
                    </wps:wsp>
                  </a:graphicData>
                </a:graphic>
              </wp:inline>
            </w:drawing>
          </mc:Choice>
          <mc:Fallback>
            <w:pict>
              <v:shape w14:anchorId="6EAE5F31" id="_x0000_s105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6j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aUyLftqifCITEf1EmR4gWrTofnA2&#10;0GWm3t8fwSnOzAdLRjzLl8t4+9NmuTopaOMOI9vDCFhBUFEYNi03Ib0YkYbFSzJsrZOXXiaZZ6ZL&#10;mnSZzym+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6O6jogIAAD4FAAAOAAAAAAAAAAAAAAAAAC4CAABkcnMv&#10;ZTJvRG9jLnhtbFBLAQItABQABgAIAAAAIQDQXfFd2QAAAAQBAAAPAAAAAAAAAAAAAAAAAPwEAABk&#10;cnMvZG93bnJldi54bWxQSwUGAAAAAAQABADzAAAAAgYAAAAA&#10;" fillcolor="#1f497d [3215]" stroked="f" strokeweight="1.5pt">
                <v:textbox>
                  <w:txbxContent>
                    <w:p w14:paraId="187A7038" w14:textId="2BB9BA00" w:rsidR="00430EBB" w:rsidRPr="00823C46" w:rsidRDefault="00430EBB" w:rsidP="001A4943">
                      <w:pPr>
                        <w:pStyle w:val="Ttulo1"/>
                        <w:numPr>
                          <w:ilvl w:val="0"/>
                          <w:numId w:val="78"/>
                        </w:numPr>
                        <w:tabs>
                          <w:tab w:val="left" w:pos="426"/>
                        </w:tabs>
                        <w:spacing w:before="0" w:line="240" w:lineRule="auto"/>
                        <w:ind w:left="0" w:firstLine="0"/>
                        <w:rPr>
                          <w:rFonts w:asciiTheme="minorHAnsi" w:hAnsiTheme="minorHAnsi" w:cstheme="minorHAnsi"/>
                          <w:color w:val="FFFFFF" w:themeColor="background1"/>
                          <w:sz w:val="22"/>
                          <w:szCs w:val="22"/>
                        </w:rPr>
                      </w:pPr>
                      <w:bookmarkStart w:id="97" w:name="_Toc52436218"/>
                      <w:r w:rsidRPr="00823C46">
                        <w:rPr>
                          <w:rFonts w:asciiTheme="minorHAnsi" w:hAnsiTheme="minorHAnsi" w:cstheme="minorHAnsi"/>
                          <w:color w:val="FFFFFF" w:themeColor="background1"/>
                          <w:sz w:val="22"/>
                          <w:szCs w:val="22"/>
                        </w:rPr>
                        <w:t>ANEXOS</w:t>
                      </w:r>
                      <w:bookmarkEnd w:id="97"/>
                    </w:p>
                  </w:txbxContent>
                </v:textbox>
                <w10:anchorlock/>
              </v:shape>
            </w:pict>
          </mc:Fallback>
        </mc:AlternateContent>
      </w:r>
    </w:p>
    <w:p w14:paraId="34D43B33" w14:textId="77777777" w:rsidR="001F53C3" w:rsidRPr="001F53C3" w:rsidRDefault="001F53C3" w:rsidP="00E819F8">
      <w:pPr>
        <w:spacing w:after="0"/>
        <w:ind w:left="142"/>
        <w:jc w:val="both"/>
        <w:rPr>
          <w:rFonts w:asciiTheme="minorHAnsi" w:hAnsiTheme="minorHAnsi" w:cstheme="minorHAnsi"/>
        </w:rPr>
      </w:pPr>
      <w:r w:rsidRPr="001F53C3">
        <w:rPr>
          <w:rFonts w:asciiTheme="minorHAnsi" w:hAnsiTheme="minorHAnsi" w:cstheme="minorHAnsi"/>
        </w:rPr>
        <w:t xml:space="preserve">Anexo I – </w:t>
      </w:r>
      <w:proofErr w:type="spellStart"/>
      <w:r w:rsidRPr="001F53C3">
        <w:rPr>
          <w:rFonts w:asciiTheme="minorHAnsi" w:hAnsiTheme="minorHAnsi" w:cstheme="minorHAnsi"/>
          <w:i/>
        </w:rPr>
        <w:t>Check</w:t>
      </w:r>
      <w:proofErr w:type="spellEnd"/>
      <w:r w:rsidRPr="001F53C3">
        <w:rPr>
          <w:rFonts w:asciiTheme="minorHAnsi" w:hAnsiTheme="minorHAnsi" w:cstheme="minorHAnsi"/>
          <w:i/>
        </w:rPr>
        <w:t xml:space="preserve"> </w:t>
      </w:r>
      <w:proofErr w:type="spellStart"/>
      <w:r w:rsidRPr="001F53C3">
        <w:rPr>
          <w:rFonts w:asciiTheme="minorHAnsi" w:hAnsiTheme="minorHAnsi" w:cstheme="minorHAnsi"/>
          <w:i/>
        </w:rPr>
        <w:t>list</w:t>
      </w:r>
      <w:proofErr w:type="spellEnd"/>
      <w:r w:rsidRPr="001F53C3">
        <w:rPr>
          <w:rFonts w:asciiTheme="minorHAnsi" w:hAnsiTheme="minorHAnsi" w:cstheme="minorHAnsi"/>
        </w:rPr>
        <w:t xml:space="preserve"> SSMA;</w:t>
      </w:r>
    </w:p>
    <w:p w14:paraId="4CEFD0D1" w14:textId="77777777" w:rsidR="001F53C3" w:rsidRPr="001F53C3" w:rsidRDefault="001F53C3" w:rsidP="00E819F8">
      <w:pPr>
        <w:spacing w:after="0"/>
        <w:ind w:left="142"/>
        <w:jc w:val="both"/>
        <w:rPr>
          <w:rFonts w:asciiTheme="minorHAnsi" w:hAnsiTheme="minorHAnsi" w:cstheme="minorHAnsi"/>
        </w:rPr>
      </w:pPr>
      <w:r w:rsidRPr="001F53C3">
        <w:rPr>
          <w:rFonts w:asciiTheme="minorHAnsi" w:hAnsiTheme="minorHAnsi" w:cstheme="minorHAnsi"/>
        </w:rPr>
        <w:t>Anexo II – Caderno de Encargos;</w:t>
      </w:r>
    </w:p>
    <w:p w14:paraId="272AD218" w14:textId="77777777" w:rsidR="001F53C3" w:rsidRPr="001F53C3" w:rsidRDefault="001F53C3" w:rsidP="00E819F8">
      <w:pPr>
        <w:spacing w:after="0"/>
        <w:ind w:left="142"/>
        <w:jc w:val="both"/>
        <w:rPr>
          <w:rFonts w:asciiTheme="minorHAnsi" w:hAnsiTheme="minorHAnsi" w:cstheme="minorHAnsi"/>
        </w:rPr>
      </w:pPr>
      <w:r w:rsidRPr="001F53C3">
        <w:rPr>
          <w:rFonts w:asciiTheme="minorHAnsi" w:hAnsiTheme="minorHAnsi" w:cstheme="minorHAnsi"/>
        </w:rPr>
        <w:t>Anexo III – Critério de Medição;</w:t>
      </w:r>
    </w:p>
    <w:p w14:paraId="6C34F12E" w14:textId="4904FA6B" w:rsidR="001F53C3" w:rsidRPr="001F53C3" w:rsidRDefault="001F53C3" w:rsidP="00E819F8">
      <w:pPr>
        <w:spacing w:after="0"/>
        <w:ind w:left="142"/>
        <w:jc w:val="both"/>
        <w:rPr>
          <w:rFonts w:asciiTheme="minorHAnsi" w:hAnsiTheme="minorHAnsi" w:cstheme="minorHAnsi"/>
        </w:rPr>
      </w:pPr>
      <w:r w:rsidRPr="001F53C3">
        <w:rPr>
          <w:rFonts w:asciiTheme="minorHAnsi" w:hAnsiTheme="minorHAnsi" w:cstheme="minorHAnsi"/>
        </w:rPr>
        <w:t xml:space="preserve">Anexo </w:t>
      </w:r>
      <w:r w:rsidR="00351DAE">
        <w:rPr>
          <w:rFonts w:asciiTheme="minorHAnsi" w:hAnsiTheme="minorHAnsi" w:cstheme="minorHAnsi"/>
        </w:rPr>
        <w:t>I</w:t>
      </w:r>
      <w:r w:rsidRPr="001F53C3">
        <w:rPr>
          <w:rFonts w:asciiTheme="minorHAnsi" w:hAnsiTheme="minorHAnsi" w:cstheme="minorHAnsi"/>
        </w:rPr>
        <w:t>V – Planilhas Modelos:</w:t>
      </w:r>
    </w:p>
    <w:p w14:paraId="461562DA" w14:textId="77777777" w:rsidR="001F53C3" w:rsidRPr="001F53C3" w:rsidRDefault="001F53C3" w:rsidP="00E819F8">
      <w:pPr>
        <w:numPr>
          <w:ilvl w:val="1"/>
          <w:numId w:val="67"/>
        </w:numPr>
        <w:spacing w:after="0"/>
        <w:ind w:hanging="258"/>
        <w:jc w:val="both"/>
        <w:rPr>
          <w:rFonts w:asciiTheme="minorHAnsi" w:hAnsiTheme="minorHAnsi" w:cstheme="minorHAnsi"/>
        </w:rPr>
      </w:pPr>
      <w:r w:rsidRPr="001F53C3">
        <w:rPr>
          <w:rFonts w:asciiTheme="minorHAnsi" w:hAnsiTheme="minorHAnsi" w:cstheme="minorHAnsi"/>
        </w:rPr>
        <w:t>Modelo de Planilha Orçamentária;</w:t>
      </w:r>
    </w:p>
    <w:p w14:paraId="3D7E29D3" w14:textId="77777777" w:rsidR="001F53C3" w:rsidRPr="001F53C3" w:rsidRDefault="001F53C3" w:rsidP="00E819F8">
      <w:pPr>
        <w:numPr>
          <w:ilvl w:val="1"/>
          <w:numId w:val="67"/>
        </w:numPr>
        <w:spacing w:after="0"/>
        <w:ind w:hanging="258"/>
        <w:jc w:val="both"/>
        <w:rPr>
          <w:rFonts w:asciiTheme="minorHAnsi" w:hAnsiTheme="minorHAnsi" w:cstheme="minorHAnsi"/>
        </w:rPr>
      </w:pPr>
      <w:r w:rsidRPr="001F53C3">
        <w:rPr>
          <w:rFonts w:asciiTheme="minorHAnsi" w:hAnsiTheme="minorHAnsi" w:cstheme="minorHAnsi"/>
        </w:rPr>
        <w:t>Modelo de Composição de Custo Unitário;</w:t>
      </w:r>
    </w:p>
    <w:p w14:paraId="2C175B52" w14:textId="77777777" w:rsidR="001F53C3" w:rsidRPr="001F53C3" w:rsidRDefault="001F53C3" w:rsidP="00E819F8">
      <w:pPr>
        <w:numPr>
          <w:ilvl w:val="1"/>
          <w:numId w:val="67"/>
        </w:numPr>
        <w:spacing w:after="0"/>
        <w:ind w:hanging="258"/>
        <w:jc w:val="both"/>
        <w:rPr>
          <w:rFonts w:asciiTheme="minorHAnsi" w:hAnsiTheme="minorHAnsi" w:cstheme="minorHAnsi"/>
        </w:rPr>
      </w:pPr>
      <w:r w:rsidRPr="001F53C3">
        <w:rPr>
          <w:rFonts w:asciiTheme="minorHAnsi" w:hAnsiTheme="minorHAnsi" w:cstheme="minorHAnsi"/>
        </w:rPr>
        <w:t xml:space="preserve">Modelo de Composição de BDI; </w:t>
      </w:r>
    </w:p>
    <w:p w14:paraId="17172033" w14:textId="77777777" w:rsidR="001F53C3" w:rsidRPr="001F53C3" w:rsidRDefault="001F53C3" w:rsidP="00E819F8">
      <w:pPr>
        <w:numPr>
          <w:ilvl w:val="1"/>
          <w:numId w:val="67"/>
        </w:numPr>
        <w:spacing w:after="0"/>
        <w:ind w:hanging="258"/>
        <w:jc w:val="both"/>
        <w:rPr>
          <w:rFonts w:asciiTheme="minorHAnsi" w:hAnsiTheme="minorHAnsi" w:cstheme="minorHAnsi"/>
        </w:rPr>
      </w:pPr>
      <w:r w:rsidRPr="001F53C3">
        <w:rPr>
          <w:rFonts w:asciiTheme="minorHAnsi" w:hAnsiTheme="minorHAnsi" w:cstheme="minorHAnsi"/>
        </w:rPr>
        <w:t>Modelo de Cronograma Físico Financeiro;</w:t>
      </w:r>
    </w:p>
    <w:p w14:paraId="6D3AFBF9" w14:textId="77777777" w:rsidR="001F53C3" w:rsidRPr="001F53C3" w:rsidRDefault="001F53C3" w:rsidP="00E819F8">
      <w:pPr>
        <w:numPr>
          <w:ilvl w:val="1"/>
          <w:numId w:val="67"/>
        </w:numPr>
        <w:spacing w:after="0"/>
        <w:ind w:hanging="258"/>
        <w:jc w:val="both"/>
        <w:rPr>
          <w:rFonts w:asciiTheme="minorHAnsi" w:hAnsiTheme="minorHAnsi" w:cstheme="minorHAnsi"/>
        </w:rPr>
      </w:pPr>
      <w:r w:rsidRPr="001F53C3">
        <w:rPr>
          <w:rFonts w:asciiTheme="minorHAnsi" w:hAnsiTheme="minorHAnsi" w:cstheme="minorHAnsi"/>
        </w:rPr>
        <w:t>Modelo de Encargos Sociais.</w:t>
      </w:r>
    </w:p>
    <w:p w14:paraId="0AE1692F" w14:textId="5F07C69E" w:rsidR="001F53C3" w:rsidRPr="001F53C3" w:rsidRDefault="001F53C3" w:rsidP="00E819F8">
      <w:pPr>
        <w:spacing w:after="0"/>
        <w:ind w:left="142"/>
        <w:jc w:val="both"/>
        <w:rPr>
          <w:rFonts w:asciiTheme="minorHAnsi" w:hAnsiTheme="minorHAnsi" w:cstheme="minorHAnsi"/>
        </w:rPr>
      </w:pPr>
      <w:r w:rsidRPr="001F53C3">
        <w:rPr>
          <w:rFonts w:asciiTheme="minorHAnsi" w:hAnsiTheme="minorHAnsi" w:cstheme="minorHAnsi"/>
        </w:rPr>
        <w:t>Anexo V – Matriz de Risco;</w:t>
      </w:r>
    </w:p>
    <w:p w14:paraId="048CEEF1" w14:textId="78D2A9A3" w:rsidR="001F53C3" w:rsidRPr="001F53C3" w:rsidRDefault="00351DAE" w:rsidP="00E819F8">
      <w:pPr>
        <w:spacing w:after="0"/>
        <w:ind w:left="142"/>
        <w:jc w:val="both"/>
        <w:rPr>
          <w:rFonts w:asciiTheme="minorHAnsi" w:hAnsiTheme="minorHAnsi" w:cstheme="minorHAnsi"/>
        </w:rPr>
      </w:pPr>
      <w:r>
        <w:rPr>
          <w:rFonts w:asciiTheme="minorHAnsi" w:hAnsiTheme="minorHAnsi" w:cstheme="minorHAnsi"/>
        </w:rPr>
        <w:t>Anexo VI</w:t>
      </w:r>
      <w:r w:rsidR="001F53C3" w:rsidRPr="001F53C3">
        <w:rPr>
          <w:rFonts w:asciiTheme="minorHAnsi" w:hAnsiTheme="minorHAnsi" w:cstheme="minorHAnsi"/>
        </w:rPr>
        <w:t xml:space="preserve"> – Avaliação de Fornecedor;</w:t>
      </w:r>
    </w:p>
    <w:p w14:paraId="2DB7563D" w14:textId="013D228E" w:rsidR="001F53C3" w:rsidRPr="001F53C3" w:rsidRDefault="00351DAE" w:rsidP="00E819F8">
      <w:pPr>
        <w:spacing w:after="0"/>
        <w:ind w:left="142"/>
        <w:jc w:val="both"/>
        <w:rPr>
          <w:rFonts w:asciiTheme="minorHAnsi" w:hAnsiTheme="minorHAnsi" w:cstheme="minorHAnsi"/>
        </w:rPr>
      </w:pPr>
      <w:r>
        <w:rPr>
          <w:rFonts w:asciiTheme="minorHAnsi" w:hAnsiTheme="minorHAnsi" w:cstheme="minorHAnsi"/>
        </w:rPr>
        <w:t>Anexo VII</w:t>
      </w:r>
      <w:r w:rsidR="001F53C3" w:rsidRPr="001F53C3">
        <w:rPr>
          <w:rFonts w:asciiTheme="minorHAnsi" w:hAnsiTheme="minorHAnsi" w:cstheme="minorHAnsi"/>
        </w:rPr>
        <w:t xml:space="preserve"> – Cronograma; </w:t>
      </w:r>
    </w:p>
    <w:p w14:paraId="6D742EF6" w14:textId="779B5CD3" w:rsidR="001F53C3" w:rsidRPr="001F53C3" w:rsidRDefault="00351DAE" w:rsidP="00E819F8">
      <w:pPr>
        <w:spacing w:after="0"/>
        <w:ind w:left="142"/>
        <w:jc w:val="both"/>
        <w:rPr>
          <w:rFonts w:asciiTheme="minorHAnsi" w:hAnsiTheme="minorHAnsi" w:cstheme="minorHAnsi"/>
        </w:rPr>
      </w:pPr>
      <w:r>
        <w:rPr>
          <w:rFonts w:asciiTheme="minorHAnsi" w:hAnsiTheme="minorHAnsi" w:cstheme="minorHAnsi"/>
        </w:rPr>
        <w:t>Anexo VIII</w:t>
      </w:r>
      <w:r w:rsidR="001F53C3" w:rsidRPr="001F53C3">
        <w:rPr>
          <w:rFonts w:asciiTheme="minorHAnsi" w:hAnsiTheme="minorHAnsi" w:cstheme="minorHAnsi"/>
        </w:rPr>
        <w:t xml:space="preserve"> – Plantas;</w:t>
      </w:r>
    </w:p>
    <w:p w14:paraId="1D3A742D" w14:textId="783D2A52" w:rsidR="00C51870" w:rsidRDefault="001F53C3" w:rsidP="00E819F8">
      <w:pPr>
        <w:spacing w:after="0"/>
        <w:ind w:left="142"/>
        <w:jc w:val="both"/>
        <w:rPr>
          <w:rFonts w:asciiTheme="minorHAnsi" w:hAnsiTheme="minorHAnsi" w:cstheme="minorHAnsi"/>
        </w:rPr>
      </w:pPr>
      <w:r w:rsidRPr="001F53C3">
        <w:rPr>
          <w:rFonts w:asciiTheme="minorHAnsi" w:hAnsiTheme="minorHAnsi" w:cstheme="minorHAnsi"/>
        </w:rPr>
        <w:t xml:space="preserve">Anexo </w:t>
      </w:r>
      <w:r w:rsidR="00351DAE">
        <w:rPr>
          <w:rFonts w:asciiTheme="minorHAnsi" w:hAnsiTheme="minorHAnsi" w:cstheme="minorHAnsi"/>
        </w:rPr>
        <w:t>I</w:t>
      </w:r>
      <w:r w:rsidRPr="001F53C3">
        <w:rPr>
          <w:rFonts w:asciiTheme="minorHAnsi" w:hAnsiTheme="minorHAnsi" w:cstheme="minorHAnsi"/>
        </w:rPr>
        <w:t>X – Anotação de</w:t>
      </w:r>
      <w:r>
        <w:rPr>
          <w:rFonts w:asciiTheme="minorHAnsi" w:hAnsiTheme="minorHAnsi" w:cstheme="minorHAnsi"/>
        </w:rPr>
        <w:t xml:space="preserve"> Responsabilidade Técnica (ART) e Registro de Responsabilidade Técnica (RRT).</w:t>
      </w:r>
    </w:p>
    <w:p w14:paraId="40A38E0D" w14:textId="77777777" w:rsidR="00C51870" w:rsidRPr="00C51870" w:rsidRDefault="00C51870" w:rsidP="00E819F8">
      <w:pPr>
        <w:jc w:val="both"/>
        <w:rPr>
          <w:rFonts w:asciiTheme="minorHAnsi" w:hAnsiTheme="minorHAnsi" w:cstheme="minorHAnsi"/>
        </w:rPr>
      </w:pPr>
    </w:p>
    <w:p w14:paraId="5D8D8B64" w14:textId="5D8D4FD4" w:rsidR="00C51870" w:rsidRDefault="00C51870" w:rsidP="00E819F8">
      <w:pPr>
        <w:jc w:val="both"/>
        <w:rPr>
          <w:rFonts w:asciiTheme="minorHAnsi" w:hAnsiTheme="minorHAnsi" w:cstheme="minorHAnsi"/>
        </w:rPr>
      </w:pPr>
    </w:p>
    <w:p w14:paraId="113C6052" w14:textId="5447D745" w:rsidR="001F53C3" w:rsidRPr="00C51870" w:rsidRDefault="00C51870" w:rsidP="00E819F8">
      <w:pPr>
        <w:tabs>
          <w:tab w:val="left" w:pos="4044"/>
        </w:tabs>
        <w:jc w:val="both"/>
        <w:rPr>
          <w:rFonts w:asciiTheme="minorHAnsi" w:hAnsiTheme="minorHAnsi" w:cstheme="minorHAnsi"/>
        </w:rPr>
      </w:pPr>
      <w:r>
        <w:rPr>
          <w:rFonts w:asciiTheme="minorHAnsi" w:hAnsiTheme="minorHAnsi" w:cstheme="minorHAnsi"/>
        </w:rPr>
        <w:tab/>
      </w:r>
    </w:p>
    <w:sectPr w:rsidR="001F53C3" w:rsidRPr="00C51870" w:rsidSect="00526CE7">
      <w:headerReference w:type="default" r:id="rId44"/>
      <w:footerReference w:type="default" r:id="rId45"/>
      <w:pgSz w:w="11906" w:h="16838"/>
      <w:pgMar w:top="1495" w:right="99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9FB2D5" w14:textId="77777777" w:rsidR="00430EBB" w:rsidRDefault="00430EBB" w:rsidP="00C41A88">
      <w:pPr>
        <w:spacing w:after="0" w:line="240" w:lineRule="auto"/>
      </w:pPr>
      <w:r>
        <w:separator/>
      </w:r>
    </w:p>
  </w:endnote>
  <w:endnote w:type="continuationSeparator" w:id="0">
    <w:p w14:paraId="6D014AE1" w14:textId="77777777" w:rsidR="00430EBB" w:rsidRDefault="00430EBB"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35130233"/>
      <w:docPartObj>
        <w:docPartGallery w:val="Page Numbers (Bottom of Page)"/>
        <w:docPartUnique/>
      </w:docPartObj>
    </w:sdtPr>
    <w:sdtEndPr/>
    <w:sdtContent>
      <w:p w14:paraId="54B8A6D8" w14:textId="02DA8C81" w:rsidR="00430EBB" w:rsidRDefault="00430EBB">
        <w:pPr>
          <w:pStyle w:val="Rodap"/>
          <w:jc w:val="right"/>
        </w:pPr>
        <w:r>
          <w:fldChar w:fldCharType="begin"/>
        </w:r>
        <w:r>
          <w:instrText>PAGE   \* MERGEFORMAT</w:instrText>
        </w:r>
        <w:r>
          <w:fldChar w:fldCharType="separate"/>
        </w:r>
        <w:r w:rsidR="008622E3">
          <w:rPr>
            <w:noProof/>
          </w:rPr>
          <w:t>48</w:t>
        </w:r>
        <w:r>
          <w:fldChar w:fldCharType="end"/>
        </w:r>
      </w:p>
    </w:sdtContent>
  </w:sdt>
  <w:p w14:paraId="49E89731" w14:textId="12D01B6C" w:rsidR="00430EBB" w:rsidRDefault="00430EBB">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C02BFEC" w14:textId="77777777" w:rsidR="00430EBB" w:rsidRDefault="00430EBB" w:rsidP="00C41A88">
      <w:pPr>
        <w:spacing w:after="0" w:line="240" w:lineRule="auto"/>
      </w:pPr>
      <w:r>
        <w:separator/>
      </w:r>
    </w:p>
  </w:footnote>
  <w:footnote w:type="continuationSeparator" w:id="0">
    <w:p w14:paraId="0EC73401" w14:textId="77777777" w:rsidR="00430EBB" w:rsidRDefault="00430EBB"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1"/>
      <w:tblW w:w="9220" w:type="dxa"/>
      <w:tblInd w:w="-147" w:type="dxa"/>
      <w:tblLook w:val="04A0" w:firstRow="1" w:lastRow="0" w:firstColumn="1" w:lastColumn="0" w:noHBand="0" w:noVBand="1"/>
    </w:tblPr>
    <w:tblGrid>
      <w:gridCol w:w="2694"/>
      <w:gridCol w:w="2410"/>
      <w:gridCol w:w="1372"/>
      <w:gridCol w:w="1372"/>
      <w:gridCol w:w="1372"/>
    </w:tblGrid>
    <w:tr w:rsidR="00430EBB" w:rsidRPr="00526CE7" w14:paraId="1275A877" w14:textId="77777777" w:rsidTr="00526CE7">
      <w:trPr>
        <w:trHeight w:val="127"/>
      </w:trPr>
      <w:tc>
        <w:tcPr>
          <w:tcW w:w="2694"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4890712" w14:textId="77777777" w:rsidR="00430EBB" w:rsidRPr="00526CE7" w:rsidRDefault="00430EBB" w:rsidP="00526CE7">
          <w:pPr>
            <w:jc w:val="center"/>
            <w:rPr>
              <w:rFonts w:cs="Calibri"/>
              <w:sz w:val="20"/>
              <w:szCs w:val="20"/>
              <w:lang w:eastAsia="en-US"/>
            </w:rPr>
          </w:pPr>
          <w:r w:rsidRPr="00526CE7">
            <w:rPr>
              <w:rFonts w:cs="Calibri"/>
              <w:sz w:val="20"/>
              <w:szCs w:val="20"/>
              <w:lang w:eastAsia="en-US"/>
            </w:rPr>
            <w:object w:dxaOrig="2025" w:dyaOrig="748" w14:anchorId="2AA3AF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75pt;height:34.65pt" o:ole="">
                <v:imagedata r:id="rId1" o:title=""/>
              </v:shape>
              <o:OLEObject Type="Embed" ProgID="CorelPHOTOPAINT.Image.16" ShapeID="_x0000_i1025" DrawAspect="Content" ObjectID="_1672213614" r:id="rId2"/>
            </w:object>
          </w:r>
        </w:p>
      </w:tc>
      <w:tc>
        <w:tcPr>
          <w:tcW w:w="6526" w:type="dxa"/>
          <w:gridSpan w:val="4"/>
          <w:tcBorders>
            <w:top w:val="single" w:sz="4" w:space="0" w:color="auto"/>
            <w:left w:val="single" w:sz="4" w:space="0" w:color="auto"/>
            <w:bottom w:val="nil"/>
            <w:right w:val="single" w:sz="4" w:space="0" w:color="auto"/>
          </w:tcBorders>
          <w:shd w:val="clear" w:color="auto" w:fill="FFFFFF" w:themeFill="background1"/>
          <w:hideMark/>
        </w:tcPr>
        <w:p w14:paraId="77E11F2B" w14:textId="77777777" w:rsidR="00430EBB" w:rsidRPr="00526CE7" w:rsidRDefault="00430EBB" w:rsidP="00526CE7">
          <w:pPr>
            <w:jc w:val="center"/>
            <w:rPr>
              <w:rFonts w:cs="Calibri"/>
              <w:sz w:val="20"/>
              <w:szCs w:val="20"/>
              <w:lang w:eastAsia="en-US"/>
            </w:rPr>
          </w:pPr>
          <w:r w:rsidRPr="00526CE7">
            <w:rPr>
              <w:rFonts w:cs="Calibri"/>
              <w:b/>
              <w:bCs/>
              <w:sz w:val="20"/>
              <w:szCs w:val="20"/>
              <w:lang w:eastAsia="en-US"/>
            </w:rPr>
            <w:t>EMPRESA MARANHENSE DE ADMINISTRAÇÃO PORTUÁRIA - EMAP</w:t>
          </w:r>
        </w:p>
      </w:tc>
    </w:tr>
    <w:tr w:rsidR="00430EBB" w:rsidRPr="00526CE7" w14:paraId="5204BE0C" w14:textId="77777777" w:rsidTr="00526CE7">
      <w:trPr>
        <w:trHeight w:val="13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6CC89D0" w14:textId="77777777" w:rsidR="00430EBB" w:rsidRPr="00526CE7" w:rsidRDefault="00430EBB" w:rsidP="00526CE7">
          <w:pPr>
            <w:rPr>
              <w:rFonts w:cs="Calibri"/>
              <w:sz w:val="20"/>
              <w:szCs w:val="20"/>
              <w:lang w:eastAsia="en-US"/>
            </w:rPr>
          </w:pPr>
        </w:p>
      </w:tc>
      <w:tc>
        <w:tcPr>
          <w:tcW w:w="6526" w:type="dxa"/>
          <w:gridSpan w:val="4"/>
          <w:tcBorders>
            <w:top w:val="nil"/>
            <w:left w:val="single" w:sz="4" w:space="0" w:color="auto"/>
            <w:bottom w:val="nil"/>
            <w:right w:val="single" w:sz="4" w:space="0" w:color="auto"/>
          </w:tcBorders>
          <w:shd w:val="clear" w:color="auto" w:fill="FFFFFF" w:themeFill="background1"/>
          <w:hideMark/>
        </w:tcPr>
        <w:p w14:paraId="2FCFCD53" w14:textId="77777777" w:rsidR="00430EBB" w:rsidRPr="00526CE7" w:rsidRDefault="00430EBB" w:rsidP="00526CE7">
          <w:pPr>
            <w:jc w:val="center"/>
            <w:rPr>
              <w:rFonts w:cs="Calibri"/>
              <w:sz w:val="20"/>
              <w:szCs w:val="20"/>
              <w:lang w:eastAsia="en-US"/>
            </w:rPr>
          </w:pPr>
          <w:r w:rsidRPr="00526CE7">
            <w:rPr>
              <w:rFonts w:cs="Calibri"/>
              <w:b/>
              <w:bCs/>
              <w:sz w:val="20"/>
              <w:szCs w:val="20"/>
              <w:lang w:eastAsia="en-US"/>
            </w:rPr>
            <w:t>E M A P</w:t>
          </w:r>
        </w:p>
      </w:tc>
    </w:tr>
    <w:tr w:rsidR="00430EBB" w:rsidRPr="00526CE7" w14:paraId="6E48CD2D" w14:textId="77777777" w:rsidTr="00526CE7">
      <w:trPr>
        <w:trHeight w:val="195"/>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FBA47C" w14:textId="77777777" w:rsidR="00430EBB" w:rsidRPr="00526CE7" w:rsidRDefault="00430EBB" w:rsidP="00526CE7">
          <w:pPr>
            <w:rPr>
              <w:rFonts w:cs="Calibri"/>
              <w:sz w:val="20"/>
              <w:szCs w:val="20"/>
              <w:lang w:eastAsia="en-US"/>
            </w:rPr>
          </w:pPr>
        </w:p>
      </w:tc>
      <w:tc>
        <w:tcPr>
          <w:tcW w:w="6526" w:type="dxa"/>
          <w:gridSpan w:val="4"/>
          <w:tcBorders>
            <w:top w:val="nil"/>
            <w:left w:val="single" w:sz="4" w:space="0" w:color="auto"/>
            <w:bottom w:val="single" w:sz="4" w:space="0" w:color="auto"/>
            <w:right w:val="single" w:sz="4" w:space="0" w:color="auto"/>
          </w:tcBorders>
          <w:shd w:val="clear" w:color="auto" w:fill="FFFFFF" w:themeFill="background1"/>
          <w:hideMark/>
        </w:tcPr>
        <w:p w14:paraId="42E1DF85" w14:textId="77777777" w:rsidR="00430EBB" w:rsidRPr="00526CE7" w:rsidRDefault="00430EBB" w:rsidP="00526CE7">
          <w:pPr>
            <w:jc w:val="center"/>
            <w:rPr>
              <w:rFonts w:cs="Calibri"/>
              <w:sz w:val="20"/>
              <w:szCs w:val="20"/>
              <w:lang w:eastAsia="en-US"/>
            </w:rPr>
          </w:pPr>
          <w:r w:rsidRPr="00526CE7">
            <w:rPr>
              <w:rFonts w:cs="Calibri"/>
              <w:b/>
              <w:bCs/>
              <w:sz w:val="20"/>
              <w:szCs w:val="20"/>
              <w:lang w:eastAsia="en-US"/>
            </w:rPr>
            <w:t>GOVERNO DO ESTADO DO MARANHÃO</w:t>
          </w:r>
        </w:p>
      </w:tc>
    </w:tr>
    <w:tr w:rsidR="00430EBB" w:rsidRPr="00526CE7" w14:paraId="0757C8CE" w14:textId="77777777" w:rsidTr="00526CE7">
      <w:trPr>
        <w:trHeight w:val="369"/>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9F42BB5" w14:textId="77777777" w:rsidR="00430EBB" w:rsidRPr="00526CE7" w:rsidRDefault="00430EBB" w:rsidP="00526CE7">
          <w:pPr>
            <w:rPr>
              <w:rFonts w:cs="Calibri"/>
              <w:sz w:val="20"/>
              <w:szCs w:val="20"/>
              <w:lang w:eastAsia="en-US"/>
            </w:rPr>
          </w:pPr>
        </w:p>
      </w:tc>
      <w:tc>
        <w:tcPr>
          <w:tcW w:w="6526" w:type="dxa"/>
          <w:gridSpan w:val="4"/>
          <w:tcBorders>
            <w:top w:val="single" w:sz="4" w:space="0" w:color="auto"/>
            <w:left w:val="single" w:sz="4" w:space="0" w:color="auto"/>
            <w:bottom w:val="single" w:sz="4" w:space="0" w:color="000000" w:themeColor="text1"/>
            <w:right w:val="single" w:sz="4" w:space="0" w:color="auto"/>
          </w:tcBorders>
          <w:vAlign w:val="center"/>
          <w:hideMark/>
        </w:tcPr>
        <w:p w14:paraId="273DC268" w14:textId="77777777" w:rsidR="00430EBB" w:rsidRPr="00526CE7" w:rsidRDefault="00430EBB" w:rsidP="00526CE7">
          <w:pPr>
            <w:jc w:val="center"/>
            <w:rPr>
              <w:rFonts w:cs="Calibri"/>
              <w:b/>
              <w:sz w:val="20"/>
              <w:szCs w:val="20"/>
              <w:lang w:eastAsia="en-US"/>
            </w:rPr>
          </w:pPr>
          <w:r w:rsidRPr="00526CE7">
            <w:rPr>
              <w:rFonts w:cs="Calibri"/>
              <w:b/>
              <w:sz w:val="20"/>
              <w:szCs w:val="20"/>
              <w:lang w:eastAsia="en-US"/>
            </w:rPr>
            <w:t>PROJETO BÁSICO</w:t>
          </w:r>
        </w:p>
      </w:tc>
    </w:tr>
    <w:tr w:rsidR="00430EBB" w:rsidRPr="00526CE7" w14:paraId="06E4CAE6" w14:textId="77777777" w:rsidTr="00526CE7">
      <w:trPr>
        <w:trHeight w:val="369"/>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DBF4314" w14:textId="77777777" w:rsidR="00430EBB" w:rsidRPr="00526CE7" w:rsidRDefault="00430EBB" w:rsidP="00526CE7">
          <w:pPr>
            <w:rPr>
              <w:rFonts w:cs="Calibri"/>
              <w:sz w:val="20"/>
              <w:szCs w:val="20"/>
              <w:lang w:eastAsia="en-US"/>
            </w:rPr>
          </w:pPr>
        </w:p>
      </w:tc>
      <w:tc>
        <w:tcPr>
          <w:tcW w:w="6526" w:type="dxa"/>
          <w:gridSpan w:val="4"/>
          <w:tcBorders>
            <w:top w:val="single" w:sz="4" w:space="0" w:color="auto"/>
            <w:left w:val="single" w:sz="4" w:space="0" w:color="auto"/>
            <w:bottom w:val="single" w:sz="4" w:space="0" w:color="000000" w:themeColor="text1"/>
            <w:right w:val="single" w:sz="4" w:space="0" w:color="auto"/>
          </w:tcBorders>
          <w:hideMark/>
        </w:tcPr>
        <w:p w14:paraId="3D7D319B" w14:textId="66D768AC" w:rsidR="00430EBB" w:rsidRPr="00526CE7" w:rsidRDefault="00430EBB" w:rsidP="00F7200D">
          <w:pPr>
            <w:jc w:val="both"/>
            <w:rPr>
              <w:rFonts w:cs="Calibri"/>
              <w:b/>
              <w:sz w:val="20"/>
              <w:szCs w:val="20"/>
              <w:lang w:eastAsia="en-US"/>
            </w:rPr>
          </w:pPr>
          <w:r w:rsidRPr="00526CE7">
            <w:rPr>
              <w:rFonts w:cs="Calibri"/>
              <w:b/>
              <w:sz w:val="20"/>
              <w:szCs w:val="20"/>
              <w:lang w:eastAsia="en-US"/>
            </w:rPr>
            <w:t xml:space="preserve">Título: </w:t>
          </w:r>
          <w:r>
            <w:rPr>
              <w:rFonts w:asciiTheme="minorHAnsi" w:hAnsiTheme="minorHAnsi" w:cstheme="minorHAnsi"/>
              <w:bCs/>
            </w:rPr>
            <w:t>Contratação de empresa e</w:t>
          </w:r>
          <w:r w:rsidRPr="00526CE7">
            <w:rPr>
              <w:rFonts w:asciiTheme="minorHAnsi" w:hAnsiTheme="minorHAnsi" w:cstheme="minorHAnsi"/>
              <w:bCs/>
            </w:rPr>
            <w:t xml:space="preserve">specializada </w:t>
          </w:r>
          <w:r w:rsidRPr="00526CE7">
            <w:rPr>
              <w:rFonts w:asciiTheme="minorHAnsi" w:hAnsiTheme="minorHAnsi" w:cstheme="minorHAnsi"/>
            </w:rPr>
            <w:t xml:space="preserve">para </w:t>
          </w:r>
          <w:r>
            <w:rPr>
              <w:rFonts w:asciiTheme="minorHAnsi" w:hAnsiTheme="minorHAnsi" w:cstheme="minorHAnsi"/>
            </w:rPr>
            <w:t>a e</w:t>
          </w:r>
          <w:r w:rsidRPr="00526CE7">
            <w:rPr>
              <w:rFonts w:asciiTheme="minorHAnsi" w:hAnsiTheme="minorHAnsi" w:cstheme="minorHAnsi"/>
            </w:rPr>
            <w:t>xecuçã</w:t>
          </w:r>
          <w:r>
            <w:rPr>
              <w:rFonts w:asciiTheme="minorHAnsi" w:hAnsiTheme="minorHAnsi" w:cstheme="minorHAnsi"/>
            </w:rPr>
            <w:t>o dos s</w:t>
          </w:r>
          <w:r w:rsidRPr="00526CE7">
            <w:rPr>
              <w:rFonts w:asciiTheme="minorHAnsi" w:hAnsiTheme="minorHAnsi" w:cstheme="minorHAnsi"/>
            </w:rPr>
            <w:t xml:space="preserve">erviços de </w:t>
          </w:r>
          <w:r>
            <w:rPr>
              <w:rFonts w:asciiTheme="minorHAnsi" w:hAnsiTheme="minorHAnsi" w:cstheme="minorHAnsi"/>
            </w:rPr>
            <w:t>alargamento das rampas d</w:t>
          </w:r>
          <w:r w:rsidRPr="00526CE7">
            <w:rPr>
              <w:rFonts w:asciiTheme="minorHAnsi" w:hAnsiTheme="minorHAnsi" w:cstheme="minorHAnsi"/>
            </w:rPr>
            <w:t xml:space="preserve">o Terminal de </w:t>
          </w:r>
          <w:r w:rsidRPr="00452741">
            <w:rPr>
              <w:rFonts w:asciiTheme="minorHAnsi" w:hAnsiTheme="minorHAnsi" w:cstheme="minorHAnsi"/>
              <w:i/>
            </w:rPr>
            <w:t>Ferry</w:t>
          </w:r>
          <w:r w:rsidR="00452741" w:rsidRPr="00452741">
            <w:rPr>
              <w:rFonts w:asciiTheme="minorHAnsi" w:hAnsiTheme="minorHAnsi" w:cstheme="minorHAnsi"/>
              <w:i/>
            </w:rPr>
            <w:t xml:space="preserve"> </w:t>
          </w:r>
          <w:proofErr w:type="spellStart"/>
          <w:r w:rsidRPr="00452741">
            <w:rPr>
              <w:rFonts w:asciiTheme="minorHAnsi" w:hAnsiTheme="minorHAnsi" w:cstheme="minorHAnsi"/>
              <w:i/>
            </w:rPr>
            <w:t>boat</w:t>
          </w:r>
          <w:proofErr w:type="spellEnd"/>
          <w:r w:rsidRPr="00526CE7">
            <w:rPr>
              <w:rFonts w:asciiTheme="minorHAnsi" w:hAnsiTheme="minorHAnsi" w:cstheme="minorHAnsi"/>
            </w:rPr>
            <w:t xml:space="preserve"> d</w:t>
          </w:r>
          <w:r>
            <w:rPr>
              <w:rFonts w:asciiTheme="minorHAnsi" w:hAnsiTheme="minorHAnsi" w:cstheme="minorHAnsi"/>
            </w:rPr>
            <w:t>e</w:t>
          </w:r>
          <w:r w:rsidRPr="00526CE7">
            <w:rPr>
              <w:rFonts w:asciiTheme="minorHAnsi" w:hAnsiTheme="minorHAnsi" w:cstheme="minorHAnsi"/>
            </w:rPr>
            <w:t xml:space="preserve"> </w:t>
          </w:r>
          <w:r>
            <w:rPr>
              <w:rFonts w:asciiTheme="minorHAnsi" w:hAnsiTheme="minorHAnsi" w:cstheme="minorHAnsi"/>
            </w:rPr>
            <w:t xml:space="preserve">Ponta da Espera, </w:t>
          </w:r>
          <w:r w:rsidRPr="00526CE7">
            <w:rPr>
              <w:rFonts w:asciiTheme="minorHAnsi" w:hAnsiTheme="minorHAnsi" w:cstheme="minorHAnsi"/>
            </w:rPr>
            <w:t xml:space="preserve">administrado pela Empresa Maranhense de Administração Portuária – EMAP, localizado em </w:t>
          </w:r>
          <w:r>
            <w:rPr>
              <w:rFonts w:asciiTheme="minorHAnsi" w:hAnsiTheme="minorHAnsi" w:cstheme="minorHAnsi"/>
            </w:rPr>
            <w:t>São Luís</w:t>
          </w:r>
          <w:r w:rsidRPr="00526CE7">
            <w:rPr>
              <w:rFonts w:asciiTheme="minorHAnsi" w:hAnsiTheme="minorHAnsi" w:cstheme="minorHAnsi"/>
            </w:rPr>
            <w:t xml:space="preserve"> – MA</w:t>
          </w:r>
          <w:r w:rsidRPr="00526CE7">
            <w:rPr>
              <w:rFonts w:cs="Calibri"/>
              <w:sz w:val="20"/>
              <w:szCs w:val="20"/>
              <w:lang w:eastAsia="en-US"/>
            </w:rPr>
            <w:t>.</w:t>
          </w:r>
        </w:p>
      </w:tc>
    </w:tr>
    <w:tr w:rsidR="00430EBB" w:rsidRPr="00526CE7" w14:paraId="44C6F728" w14:textId="77777777" w:rsidTr="00526CE7">
      <w:trPr>
        <w:trHeight w:val="207"/>
      </w:trPr>
      <w:tc>
        <w:tcPr>
          <w:tcW w:w="2694" w:type="dxa"/>
          <w:tcBorders>
            <w:top w:val="single" w:sz="4" w:space="0" w:color="auto"/>
            <w:left w:val="single" w:sz="4" w:space="0" w:color="auto"/>
            <w:bottom w:val="nil"/>
            <w:right w:val="single" w:sz="4" w:space="0" w:color="auto"/>
          </w:tcBorders>
          <w:hideMark/>
        </w:tcPr>
        <w:p w14:paraId="124886E4" w14:textId="77777777" w:rsidR="00430EBB" w:rsidRPr="00526CE7" w:rsidRDefault="00430EBB" w:rsidP="00526CE7">
          <w:pPr>
            <w:ind w:left="-102"/>
            <w:rPr>
              <w:rFonts w:cs="Calibri"/>
              <w:b/>
              <w:sz w:val="18"/>
              <w:szCs w:val="18"/>
              <w:lang w:eastAsia="en-US"/>
            </w:rPr>
          </w:pPr>
          <w:r w:rsidRPr="00526CE7">
            <w:rPr>
              <w:rFonts w:cs="Calibri"/>
              <w:b/>
              <w:sz w:val="18"/>
              <w:szCs w:val="18"/>
              <w:lang w:eastAsia="en-US"/>
            </w:rPr>
            <w:t>Responsável Pela Solicitação:</w:t>
          </w:r>
        </w:p>
      </w:tc>
      <w:tc>
        <w:tcPr>
          <w:tcW w:w="2410" w:type="dxa"/>
          <w:tcBorders>
            <w:top w:val="single" w:sz="4" w:space="0" w:color="auto"/>
            <w:left w:val="single" w:sz="4" w:space="0" w:color="auto"/>
            <w:bottom w:val="nil"/>
            <w:right w:val="single" w:sz="4" w:space="0" w:color="auto"/>
          </w:tcBorders>
          <w:hideMark/>
        </w:tcPr>
        <w:p w14:paraId="036B8830" w14:textId="77777777" w:rsidR="00430EBB" w:rsidRPr="00526CE7" w:rsidRDefault="00430EBB" w:rsidP="00526CE7">
          <w:pPr>
            <w:rPr>
              <w:rFonts w:cs="Calibri"/>
              <w:b/>
              <w:sz w:val="18"/>
              <w:szCs w:val="18"/>
              <w:lang w:eastAsia="en-US"/>
            </w:rPr>
          </w:pPr>
          <w:r w:rsidRPr="00526CE7">
            <w:rPr>
              <w:rFonts w:cs="Calibri"/>
              <w:b/>
              <w:sz w:val="18"/>
              <w:szCs w:val="18"/>
              <w:lang w:eastAsia="en-US"/>
            </w:rPr>
            <w:t xml:space="preserve">Setor Solicitante: </w:t>
          </w:r>
        </w:p>
      </w:tc>
      <w:tc>
        <w:tcPr>
          <w:tcW w:w="1372" w:type="dxa"/>
          <w:tcBorders>
            <w:top w:val="single" w:sz="4" w:space="0" w:color="auto"/>
            <w:left w:val="single" w:sz="4" w:space="0" w:color="auto"/>
            <w:bottom w:val="nil"/>
            <w:right w:val="single" w:sz="4" w:space="0" w:color="auto"/>
          </w:tcBorders>
          <w:hideMark/>
        </w:tcPr>
        <w:p w14:paraId="4F54451F" w14:textId="77777777" w:rsidR="00430EBB" w:rsidRPr="00526CE7" w:rsidRDefault="00430EBB" w:rsidP="00526CE7">
          <w:pPr>
            <w:jc w:val="center"/>
            <w:rPr>
              <w:rFonts w:cs="Calibri"/>
              <w:sz w:val="18"/>
              <w:szCs w:val="18"/>
              <w:lang w:eastAsia="en-US"/>
            </w:rPr>
          </w:pPr>
          <w:r w:rsidRPr="00526CE7">
            <w:rPr>
              <w:rFonts w:cs="Calibri"/>
              <w:b/>
              <w:sz w:val="18"/>
              <w:szCs w:val="18"/>
              <w:lang w:eastAsia="en-US"/>
            </w:rPr>
            <w:t>Data</w:t>
          </w:r>
          <w:r w:rsidRPr="00526CE7">
            <w:rPr>
              <w:rFonts w:cs="Calibri"/>
              <w:sz w:val="18"/>
              <w:szCs w:val="18"/>
              <w:lang w:eastAsia="en-US"/>
            </w:rPr>
            <w:t>:</w:t>
          </w:r>
        </w:p>
      </w:tc>
      <w:tc>
        <w:tcPr>
          <w:tcW w:w="1372" w:type="dxa"/>
          <w:tcBorders>
            <w:top w:val="single" w:sz="4" w:space="0" w:color="auto"/>
            <w:left w:val="single" w:sz="4" w:space="0" w:color="auto"/>
            <w:bottom w:val="nil"/>
            <w:right w:val="single" w:sz="4" w:space="0" w:color="auto"/>
          </w:tcBorders>
          <w:hideMark/>
        </w:tcPr>
        <w:p w14:paraId="6EEC8C21" w14:textId="77777777" w:rsidR="00430EBB" w:rsidRPr="00526CE7" w:rsidRDefault="00430EBB" w:rsidP="00526CE7">
          <w:pPr>
            <w:jc w:val="center"/>
            <w:rPr>
              <w:rFonts w:cs="Calibri"/>
              <w:sz w:val="18"/>
              <w:szCs w:val="18"/>
              <w:lang w:eastAsia="en-US"/>
            </w:rPr>
          </w:pPr>
          <w:r w:rsidRPr="00526CE7">
            <w:rPr>
              <w:rFonts w:cs="Calibri"/>
              <w:b/>
              <w:sz w:val="18"/>
              <w:szCs w:val="18"/>
              <w:lang w:eastAsia="en-US"/>
            </w:rPr>
            <w:t>Revisão</w:t>
          </w:r>
          <w:r w:rsidRPr="00526CE7">
            <w:rPr>
              <w:rFonts w:cs="Calibri"/>
              <w:sz w:val="18"/>
              <w:szCs w:val="18"/>
              <w:lang w:eastAsia="en-US"/>
            </w:rPr>
            <w:t>:</w:t>
          </w:r>
        </w:p>
      </w:tc>
      <w:tc>
        <w:tcPr>
          <w:tcW w:w="1372" w:type="dxa"/>
          <w:tcBorders>
            <w:top w:val="single" w:sz="4" w:space="0" w:color="auto"/>
            <w:left w:val="single" w:sz="4" w:space="0" w:color="auto"/>
            <w:bottom w:val="nil"/>
            <w:right w:val="single" w:sz="4" w:space="0" w:color="auto"/>
          </w:tcBorders>
          <w:hideMark/>
        </w:tcPr>
        <w:p w14:paraId="03C8ADFA" w14:textId="77777777" w:rsidR="00430EBB" w:rsidRPr="00526CE7" w:rsidRDefault="00430EBB" w:rsidP="00526CE7">
          <w:pPr>
            <w:jc w:val="center"/>
            <w:rPr>
              <w:rFonts w:cs="Calibri"/>
              <w:sz w:val="18"/>
              <w:szCs w:val="18"/>
              <w:lang w:eastAsia="en-US"/>
            </w:rPr>
          </w:pPr>
          <w:r w:rsidRPr="00526CE7">
            <w:rPr>
              <w:rFonts w:cs="Calibri"/>
              <w:b/>
              <w:sz w:val="18"/>
              <w:szCs w:val="18"/>
              <w:lang w:eastAsia="en-US"/>
            </w:rPr>
            <w:t>Nº Folha</w:t>
          </w:r>
          <w:r w:rsidRPr="00526CE7">
            <w:rPr>
              <w:rFonts w:cs="Calibri"/>
              <w:sz w:val="18"/>
              <w:szCs w:val="18"/>
              <w:lang w:eastAsia="en-US"/>
            </w:rPr>
            <w:t>:</w:t>
          </w:r>
        </w:p>
      </w:tc>
    </w:tr>
    <w:tr w:rsidR="00430EBB" w:rsidRPr="00526CE7" w14:paraId="55D7556D" w14:textId="77777777" w:rsidTr="00526CE7">
      <w:trPr>
        <w:trHeight w:val="66"/>
      </w:trPr>
      <w:tc>
        <w:tcPr>
          <w:tcW w:w="2694" w:type="dxa"/>
          <w:tcBorders>
            <w:top w:val="nil"/>
            <w:left w:val="single" w:sz="4" w:space="0" w:color="auto"/>
            <w:bottom w:val="single" w:sz="4" w:space="0" w:color="auto"/>
            <w:right w:val="single" w:sz="4" w:space="0" w:color="auto"/>
          </w:tcBorders>
          <w:hideMark/>
        </w:tcPr>
        <w:p w14:paraId="2004A13C" w14:textId="77777777" w:rsidR="00430EBB" w:rsidRPr="00526CE7" w:rsidRDefault="00430EBB" w:rsidP="00526CE7">
          <w:pPr>
            <w:ind w:left="-102"/>
            <w:rPr>
              <w:rFonts w:cs="Calibri"/>
              <w:sz w:val="18"/>
              <w:szCs w:val="18"/>
              <w:lang w:eastAsia="en-US"/>
            </w:rPr>
          </w:pPr>
          <w:r w:rsidRPr="00526CE7">
            <w:rPr>
              <w:rFonts w:cs="Calibri"/>
              <w:sz w:val="18"/>
              <w:szCs w:val="18"/>
              <w:lang w:eastAsia="en-US"/>
            </w:rPr>
            <w:t>Antônio Araújo</w:t>
          </w:r>
        </w:p>
      </w:tc>
      <w:tc>
        <w:tcPr>
          <w:tcW w:w="2410" w:type="dxa"/>
          <w:tcBorders>
            <w:top w:val="nil"/>
            <w:left w:val="single" w:sz="4" w:space="0" w:color="auto"/>
            <w:bottom w:val="single" w:sz="4" w:space="0" w:color="auto"/>
            <w:right w:val="single" w:sz="4" w:space="0" w:color="auto"/>
          </w:tcBorders>
          <w:hideMark/>
        </w:tcPr>
        <w:p w14:paraId="6CAA3D42" w14:textId="77777777" w:rsidR="00430EBB" w:rsidRPr="00526CE7" w:rsidRDefault="00430EBB" w:rsidP="00526CE7">
          <w:pPr>
            <w:rPr>
              <w:rFonts w:cs="Calibri"/>
              <w:sz w:val="18"/>
              <w:szCs w:val="18"/>
              <w:lang w:eastAsia="en-US"/>
            </w:rPr>
          </w:pPr>
          <w:r w:rsidRPr="00526CE7">
            <w:rPr>
              <w:rFonts w:cs="Calibri"/>
              <w:sz w:val="18"/>
              <w:szCs w:val="18"/>
              <w:lang w:eastAsia="en-US"/>
            </w:rPr>
            <w:t>GEPRO</w:t>
          </w:r>
        </w:p>
      </w:tc>
      <w:tc>
        <w:tcPr>
          <w:tcW w:w="1372" w:type="dxa"/>
          <w:tcBorders>
            <w:top w:val="nil"/>
            <w:left w:val="single" w:sz="4" w:space="0" w:color="auto"/>
            <w:bottom w:val="single" w:sz="4" w:space="0" w:color="auto"/>
            <w:right w:val="single" w:sz="4" w:space="0" w:color="auto"/>
          </w:tcBorders>
          <w:hideMark/>
        </w:tcPr>
        <w:p w14:paraId="59FCEB3C" w14:textId="741B6E60" w:rsidR="00430EBB" w:rsidRPr="00526CE7" w:rsidRDefault="00430EBB" w:rsidP="00F7200D">
          <w:pPr>
            <w:ind w:left="-102"/>
            <w:jc w:val="center"/>
            <w:rPr>
              <w:rFonts w:cs="Calibri"/>
              <w:sz w:val="18"/>
              <w:szCs w:val="18"/>
              <w:lang w:eastAsia="en-US"/>
            </w:rPr>
          </w:pPr>
          <w:r>
            <w:rPr>
              <w:rFonts w:cs="Calibri"/>
              <w:sz w:val="18"/>
              <w:szCs w:val="18"/>
              <w:lang w:eastAsia="en-US"/>
            </w:rPr>
            <w:t>12</w:t>
          </w:r>
          <w:r w:rsidRPr="00526CE7">
            <w:rPr>
              <w:rFonts w:cs="Calibri"/>
              <w:sz w:val="18"/>
              <w:szCs w:val="18"/>
              <w:lang w:eastAsia="en-US"/>
            </w:rPr>
            <w:t>/2020</w:t>
          </w:r>
        </w:p>
      </w:tc>
      <w:tc>
        <w:tcPr>
          <w:tcW w:w="1372" w:type="dxa"/>
          <w:tcBorders>
            <w:top w:val="nil"/>
            <w:left w:val="single" w:sz="4" w:space="0" w:color="auto"/>
            <w:bottom w:val="single" w:sz="4" w:space="0" w:color="auto"/>
            <w:right w:val="single" w:sz="4" w:space="0" w:color="auto"/>
          </w:tcBorders>
          <w:hideMark/>
        </w:tcPr>
        <w:p w14:paraId="56D94A1E" w14:textId="77777777" w:rsidR="00430EBB" w:rsidRPr="00526CE7" w:rsidRDefault="00430EBB" w:rsidP="00526CE7">
          <w:pPr>
            <w:tabs>
              <w:tab w:val="left" w:pos="291"/>
              <w:tab w:val="center" w:pos="421"/>
            </w:tabs>
            <w:ind w:left="-102"/>
            <w:rPr>
              <w:rFonts w:cs="Calibri"/>
              <w:sz w:val="18"/>
              <w:szCs w:val="18"/>
              <w:lang w:eastAsia="en-US"/>
            </w:rPr>
          </w:pPr>
          <w:r w:rsidRPr="00526CE7">
            <w:rPr>
              <w:rFonts w:cs="Calibri"/>
              <w:sz w:val="18"/>
              <w:szCs w:val="18"/>
              <w:lang w:eastAsia="en-US"/>
            </w:rPr>
            <w:tab/>
            <w:t>00</w:t>
          </w:r>
        </w:p>
      </w:tc>
      <w:tc>
        <w:tcPr>
          <w:tcW w:w="1372" w:type="dxa"/>
          <w:tcBorders>
            <w:top w:val="nil"/>
            <w:left w:val="single" w:sz="4" w:space="0" w:color="auto"/>
            <w:bottom w:val="single" w:sz="4" w:space="0" w:color="auto"/>
            <w:right w:val="single" w:sz="4" w:space="0" w:color="auto"/>
          </w:tcBorders>
          <w:hideMark/>
        </w:tcPr>
        <w:sdt>
          <w:sdtPr>
            <w:rPr>
              <w:rFonts w:cs="Calibri"/>
              <w:sz w:val="18"/>
              <w:szCs w:val="18"/>
              <w:lang w:eastAsia="en-US"/>
            </w:rPr>
            <w:id w:val="1592737572"/>
            <w:docPartObj>
              <w:docPartGallery w:val="Page Numbers (Top of Page)"/>
              <w:docPartUnique/>
            </w:docPartObj>
          </w:sdtPr>
          <w:sdtEndPr/>
          <w:sdtContent>
            <w:p w14:paraId="68FD3B43" w14:textId="733CF180" w:rsidR="00430EBB" w:rsidRPr="00526CE7" w:rsidRDefault="00430EBB" w:rsidP="00526CE7">
              <w:pPr>
                <w:ind w:left="-102"/>
                <w:jc w:val="center"/>
                <w:rPr>
                  <w:rFonts w:cs="Calibri"/>
                  <w:sz w:val="18"/>
                  <w:szCs w:val="18"/>
                  <w:lang w:eastAsia="en-US"/>
                </w:rPr>
              </w:pPr>
              <w:r w:rsidRPr="00526CE7">
                <w:rPr>
                  <w:rFonts w:cs="Calibri"/>
                  <w:sz w:val="18"/>
                  <w:szCs w:val="18"/>
                  <w:lang w:eastAsia="en-US"/>
                </w:rPr>
                <w:t xml:space="preserve"> </w:t>
              </w:r>
              <w:r w:rsidRPr="00526CE7">
                <w:rPr>
                  <w:rFonts w:cs="Calibri"/>
                  <w:sz w:val="18"/>
                  <w:szCs w:val="18"/>
                  <w:lang w:eastAsia="en-US"/>
                </w:rPr>
                <w:fldChar w:fldCharType="begin"/>
              </w:r>
              <w:r w:rsidRPr="00526CE7">
                <w:rPr>
                  <w:rFonts w:cs="Calibri"/>
                  <w:sz w:val="18"/>
                  <w:szCs w:val="18"/>
                  <w:lang w:eastAsia="en-US"/>
                </w:rPr>
                <w:instrText xml:space="preserve"> PAGE </w:instrText>
              </w:r>
              <w:r w:rsidRPr="00526CE7">
                <w:rPr>
                  <w:rFonts w:cs="Calibri"/>
                  <w:sz w:val="18"/>
                  <w:szCs w:val="18"/>
                  <w:lang w:eastAsia="en-US"/>
                </w:rPr>
                <w:fldChar w:fldCharType="separate"/>
              </w:r>
              <w:r w:rsidR="008622E3">
                <w:rPr>
                  <w:rFonts w:cs="Calibri"/>
                  <w:noProof/>
                  <w:sz w:val="18"/>
                  <w:szCs w:val="18"/>
                  <w:lang w:eastAsia="en-US"/>
                </w:rPr>
                <w:t>48</w:t>
              </w:r>
              <w:r w:rsidRPr="00526CE7">
                <w:rPr>
                  <w:rFonts w:cs="Calibri"/>
                  <w:noProof/>
                  <w:sz w:val="18"/>
                  <w:szCs w:val="18"/>
                  <w:lang w:eastAsia="en-US"/>
                </w:rPr>
                <w:fldChar w:fldCharType="end"/>
              </w:r>
              <w:r w:rsidRPr="00526CE7">
                <w:rPr>
                  <w:rFonts w:cs="Calibri"/>
                  <w:sz w:val="18"/>
                  <w:szCs w:val="18"/>
                  <w:lang w:eastAsia="en-US"/>
                </w:rPr>
                <w:t xml:space="preserve"> de </w:t>
              </w:r>
              <w:r w:rsidRPr="00526CE7">
                <w:rPr>
                  <w:rFonts w:cs="Calibri"/>
                  <w:sz w:val="18"/>
                  <w:szCs w:val="18"/>
                  <w:lang w:eastAsia="en-US"/>
                </w:rPr>
                <w:fldChar w:fldCharType="begin"/>
              </w:r>
              <w:r w:rsidRPr="00526CE7">
                <w:rPr>
                  <w:rFonts w:cs="Calibri"/>
                  <w:sz w:val="18"/>
                  <w:szCs w:val="18"/>
                  <w:lang w:eastAsia="en-US"/>
                </w:rPr>
                <w:instrText xml:space="preserve"> NUMPAGES  </w:instrText>
              </w:r>
              <w:r w:rsidRPr="00526CE7">
                <w:rPr>
                  <w:rFonts w:cs="Calibri"/>
                  <w:sz w:val="18"/>
                  <w:szCs w:val="18"/>
                  <w:lang w:eastAsia="en-US"/>
                </w:rPr>
                <w:fldChar w:fldCharType="separate"/>
              </w:r>
              <w:r w:rsidR="008622E3">
                <w:rPr>
                  <w:rFonts w:cs="Calibri"/>
                  <w:noProof/>
                  <w:sz w:val="18"/>
                  <w:szCs w:val="18"/>
                  <w:lang w:eastAsia="en-US"/>
                </w:rPr>
                <w:t>48</w:t>
              </w:r>
              <w:r w:rsidRPr="00526CE7">
                <w:rPr>
                  <w:rFonts w:cs="Calibri"/>
                  <w:noProof/>
                  <w:sz w:val="18"/>
                  <w:szCs w:val="18"/>
                  <w:lang w:eastAsia="en-US"/>
                </w:rPr>
                <w:fldChar w:fldCharType="end"/>
              </w:r>
            </w:p>
          </w:sdtContent>
        </w:sdt>
      </w:tc>
    </w:tr>
  </w:tbl>
  <w:p w14:paraId="5733DE15" w14:textId="3C0A761B" w:rsidR="00430EBB" w:rsidRDefault="00430EBB">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A67E7"/>
    <w:multiLevelType w:val="hybridMultilevel"/>
    <w:tmpl w:val="8C44789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36D1455"/>
    <w:multiLevelType w:val="hybridMultilevel"/>
    <w:tmpl w:val="5A54E0D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5A549E6"/>
    <w:multiLevelType w:val="hybridMultilevel"/>
    <w:tmpl w:val="9B1E6C80"/>
    <w:lvl w:ilvl="0" w:tplc="7ACED540">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6533D1D"/>
    <w:multiLevelType w:val="multilevel"/>
    <w:tmpl w:val="921CC032"/>
    <w:lvl w:ilvl="0">
      <w:start w:val="21"/>
      <w:numFmt w:val="decimal"/>
      <w:lvlText w:val="%1"/>
      <w:lvlJc w:val="left"/>
      <w:pPr>
        <w:ind w:left="465" w:hanging="465"/>
      </w:pPr>
      <w:rPr>
        <w:rFonts w:hint="default"/>
      </w:rPr>
    </w:lvl>
    <w:lvl w:ilvl="1">
      <w:start w:val="1"/>
      <w:numFmt w:val="bullet"/>
      <w:lvlText w:val=""/>
      <w:lvlJc w:val="left"/>
      <w:pPr>
        <w:ind w:left="825" w:hanging="465"/>
      </w:pPr>
      <w:rPr>
        <w:rFonts w:ascii="Wingdings" w:hAnsi="Wingding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07311C46"/>
    <w:multiLevelType w:val="hybridMultilevel"/>
    <w:tmpl w:val="B5C60FEE"/>
    <w:lvl w:ilvl="0" w:tplc="B17A14AE">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74B67F7"/>
    <w:multiLevelType w:val="hybridMultilevel"/>
    <w:tmpl w:val="B33A4C02"/>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8D20EDF"/>
    <w:multiLevelType w:val="hybridMultilevel"/>
    <w:tmpl w:val="6D0E4A34"/>
    <w:lvl w:ilvl="0" w:tplc="6E4A8FBA">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8" w15:restartNumberingAfterBreak="0">
    <w:nsid w:val="0DEB25AE"/>
    <w:multiLevelType w:val="hybridMultilevel"/>
    <w:tmpl w:val="649633DA"/>
    <w:lvl w:ilvl="0" w:tplc="0416000D">
      <w:start w:val="1"/>
      <w:numFmt w:val="bullet"/>
      <w:lvlText w:val=""/>
      <w:lvlJc w:val="left"/>
      <w:pPr>
        <w:ind w:left="1776" w:hanging="360"/>
      </w:pPr>
      <w:rPr>
        <w:rFonts w:ascii="Wingdings" w:hAnsi="Wingding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9" w15:restartNumberingAfterBreak="0">
    <w:nsid w:val="0F210D05"/>
    <w:multiLevelType w:val="hybridMultilevel"/>
    <w:tmpl w:val="30EE9040"/>
    <w:lvl w:ilvl="0" w:tplc="4F248928">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1" w15:restartNumberingAfterBreak="0">
    <w:nsid w:val="119665D5"/>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3763EB9"/>
    <w:multiLevelType w:val="hybridMultilevel"/>
    <w:tmpl w:val="0966F6D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4" w15:restartNumberingAfterBreak="0">
    <w:nsid w:val="166718EF"/>
    <w:multiLevelType w:val="hybridMultilevel"/>
    <w:tmpl w:val="7C961AE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7635CBE"/>
    <w:multiLevelType w:val="hybridMultilevel"/>
    <w:tmpl w:val="5BF2C922"/>
    <w:lvl w:ilvl="0" w:tplc="0416000D">
      <w:start w:val="1"/>
      <w:numFmt w:val="bullet"/>
      <w:lvlText w:val=""/>
      <w:lvlJc w:val="left"/>
      <w:pPr>
        <w:ind w:left="1776" w:hanging="360"/>
      </w:pPr>
      <w:rPr>
        <w:rFonts w:ascii="Wingdings" w:hAnsi="Wingding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16" w15:restartNumberingAfterBreak="0">
    <w:nsid w:val="1885520A"/>
    <w:multiLevelType w:val="hybridMultilevel"/>
    <w:tmpl w:val="FE80007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B3D1773"/>
    <w:multiLevelType w:val="multilevel"/>
    <w:tmpl w:val="757464B2"/>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DD53949"/>
    <w:multiLevelType w:val="hybridMultilevel"/>
    <w:tmpl w:val="BBFE786E"/>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0" w15:restartNumberingAfterBreak="0">
    <w:nsid w:val="1EB1342C"/>
    <w:multiLevelType w:val="hybridMultilevel"/>
    <w:tmpl w:val="D5EC43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05B7EEE"/>
    <w:multiLevelType w:val="hybridMultilevel"/>
    <w:tmpl w:val="8CA897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3A64E10"/>
    <w:multiLevelType w:val="hybridMultilevel"/>
    <w:tmpl w:val="F19CA0B6"/>
    <w:lvl w:ilvl="0" w:tplc="5B9E3D4C">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3C62A90"/>
    <w:multiLevelType w:val="hybridMultilevel"/>
    <w:tmpl w:val="352E9CE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24353756"/>
    <w:multiLevelType w:val="hybridMultilevel"/>
    <w:tmpl w:val="ADC8415C"/>
    <w:lvl w:ilvl="0" w:tplc="3A86B942">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4CF420A"/>
    <w:multiLevelType w:val="hybridMultilevel"/>
    <w:tmpl w:val="6A0CBF7A"/>
    <w:lvl w:ilvl="0" w:tplc="04160017">
      <w:start w:val="1"/>
      <w:numFmt w:val="lowerLetter"/>
      <w:lvlText w:val="%1)"/>
      <w:lvlJc w:val="left"/>
      <w:pPr>
        <w:ind w:left="1004" w:hanging="360"/>
      </w:p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26" w15:restartNumberingAfterBreak="0">
    <w:nsid w:val="2568475B"/>
    <w:multiLevelType w:val="multilevel"/>
    <w:tmpl w:val="29AC1630"/>
    <w:lvl w:ilvl="0">
      <w:start w:val="18"/>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25EA4345"/>
    <w:multiLevelType w:val="hybridMultilevel"/>
    <w:tmpl w:val="DD5817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85459D4"/>
    <w:multiLevelType w:val="hybridMultilevel"/>
    <w:tmpl w:val="C1EAE744"/>
    <w:lvl w:ilvl="0" w:tplc="9AF08548">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DAE16A3"/>
    <w:multiLevelType w:val="hybridMultilevel"/>
    <w:tmpl w:val="4D725CC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1" w15:restartNumberingAfterBreak="0">
    <w:nsid w:val="315131ED"/>
    <w:multiLevelType w:val="multilevel"/>
    <w:tmpl w:val="226E56BA"/>
    <w:lvl w:ilvl="0">
      <w:start w:val="23"/>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2" w15:restartNumberingAfterBreak="0">
    <w:nsid w:val="32243B94"/>
    <w:multiLevelType w:val="hybridMultilevel"/>
    <w:tmpl w:val="DB9A2E56"/>
    <w:lvl w:ilvl="0" w:tplc="CEA2994E">
      <w:start w:val="23"/>
      <w:numFmt w:val="decimal"/>
      <w:lvlText w:val="%1."/>
      <w:lvlJc w:val="left"/>
      <w:pPr>
        <w:ind w:left="3276" w:hanging="360"/>
      </w:pPr>
      <w:rPr>
        <w:rFonts w:hint="default"/>
      </w:rPr>
    </w:lvl>
    <w:lvl w:ilvl="1" w:tplc="04160019" w:tentative="1">
      <w:start w:val="1"/>
      <w:numFmt w:val="lowerLetter"/>
      <w:lvlText w:val="%2."/>
      <w:lvlJc w:val="left"/>
      <w:pPr>
        <w:ind w:left="3996" w:hanging="360"/>
      </w:pPr>
    </w:lvl>
    <w:lvl w:ilvl="2" w:tplc="0416001B" w:tentative="1">
      <w:start w:val="1"/>
      <w:numFmt w:val="lowerRoman"/>
      <w:lvlText w:val="%3."/>
      <w:lvlJc w:val="right"/>
      <w:pPr>
        <w:ind w:left="4716" w:hanging="180"/>
      </w:pPr>
    </w:lvl>
    <w:lvl w:ilvl="3" w:tplc="0416000F" w:tentative="1">
      <w:start w:val="1"/>
      <w:numFmt w:val="decimal"/>
      <w:lvlText w:val="%4."/>
      <w:lvlJc w:val="left"/>
      <w:pPr>
        <w:ind w:left="5436" w:hanging="360"/>
      </w:pPr>
    </w:lvl>
    <w:lvl w:ilvl="4" w:tplc="04160019" w:tentative="1">
      <w:start w:val="1"/>
      <w:numFmt w:val="lowerLetter"/>
      <w:lvlText w:val="%5."/>
      <w:lvlJc w:val="left"/>
      <w:pPr>
        <w:ind w:left="6156" w:hanging="360"/>
      </w:pPr>
    </w:lvl>
    <w:lvl w:ilvl="5" w:tplc="0416001B" w:tentative="1">
      <w:start w:val="1"/>
      <w:numFmt w:val="lowerRoman"/>
      <w:lvlText w:val="%6."/>
      <w:lvlJc w:val="right"/>
      <w:pPr>
        <w:ind w:left="6876" w:hanging="180"/>
      </w:pPr>
    </w:lvl>
    <w:lvl w:ilvl="6" w:tplc="0416000F" w:tentative="1">
      <w:start w:val="1"/>
      <w:numFmt w:val="decimal"/>
      <w:lvlText w:val="%7."/>
      <w:lvlJc w:val="left"/>
      <w:pPr>
        <w:ind w:left="7596" w:hanging="360"/>
      </w:pPr>
    </w:lvl>
    <w:lvl w:ilvl="7" w:tplc="04160019" w:tentative="1">
      <w:start w:val="1"/>
      <w:numFmt w:val="lowerLetter"/>
      <w:lvlText w:val="%8."/>
      <w:lvlJc w:val="left"/>
      <w:pPr>
        <w:ind w:left="8316" w:hanging="360"/>
      </w:pPr>
    </w:lvl>
    <w:lvl w:ilvl="8" w:tplc="0416001B" w:tentative="1">
      <w:start w:val="1"/>
      <w:numFmt w:val="lowerRoman"/>
      <w:lvlText w:val="%9."/>
      <w:lvlJc w:val="right"/>
      <w:pPr>
        <w:ind w:left="9036" w:hanging="180"/>
      </w:pPr>
    </w:lvl>
  </w:abstractNum>
  <w:abstractNum w:abstractNumId="33" w15:restartNumberingAfterBreak="0">
    <w:nsid w:val="327326FA"/>
    <w:multiLevelType w:val="hybridMultilevel"/>
    <w:tmpl w:val="77C2D2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32B208AF"/>
    <w:multiLevelType w:val="hybridMultilevel"/>
    <w:tmpl w:val="ACAE2D2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3B3104F"/>
    <w:multiLevelType w:val="hybridMultilevel"/>
    <w:tmpl w:val="23F00C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4F734C2"/>
    <w:multiLevelType w:val="hybridMultilevel"/>
    <w:tmpl w:val="FE90A79A"/>
    <w:lvl w:ilvl="0" w:tplc="FADC5C22">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5140993"/>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15:restartNumberingAfterBreak="0">
    <w:nsid w:val="35220D52"/>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39" w15:restartNumberingAfterBreak="0">
    <w:nsid w:val="371F61F7"/>
    <w:multiLevelType w:val="hybridMultilevel"/>
    <w:tmpl w:val="784A4280"/>
    <w:lvl w:ilvl="0" w:tplc="FE4C3584">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1" w15:restartNumberingAfterBreak="0">
    <w:nsid w:val="38FD73BC"/>
    <w:multiLevelType w:val="hybridMultilevel"/>
    <w:tmpl w:val="6C6AA68E"/>
    <w:lvl w:ilvl="0" w:tplc="C29E9EE0">
      <w:start w:val="1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38FD7688"/>
    <w:multiLevelType w:val="multilevel"/>
    <w:tmpl w:val="FE3E379E"/>
    <w:lvl w:ilvl="0">
      <w:start w:val="16"/>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393D2543"/>
    <w:multiLevelType w:val="hybridMultilevel"/>
    <w:tmpl w:val="43A448F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39A65B19"/>
    <w:multiLevelType w:val="hybridMultilevel"/>
    <w:tmpl w:val="50EE40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5" w15:restartNumberingAfterBreak="0">
    <w:nsid w:val="3A5C2673"/>
    <w:multiLevelType w:val="hybridMultilevel"/>
    <w:tmpl w:val="06D20F9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11B5E62"/>
    <w:multiLevelType w:val="multilevel"/>
    <w:tmpl w:val="48CACBE2"/>
    <w:lvl w:ilvl="0">
      <w:start w:val="19"/>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47" w15:restartNumberingAfterBreak="0">
    <w:nsid w:val="41D36B31"/>
    <w:multiLevelType w:val="hybridMultilevel"/>
    <w:tmpl w:val="1B0864BC"/>
    <w:lvl w:ilvl="0" w:tplc="04160017">
      <w:start w:val="1"/>
      <w:numFmt w:val="lowerLetter"/>
      <w:lvlText w:val="%1)"/>
      <w:lvlJc w:val="left"/>
      <w:pPr>
        <w:ind w:left="1425" w:hanging="360"/>
      </w:pPr>
    </w:lvl>
    <w:lvl w:ilvl="1" w:tplc="04160019" w:tentative="1">
      <w:start w:val="1"/>
      <w:numFmt w:val="lowerLetter"/>
      <w:lvlText w:val="%2."/>
      <w:lvlJc w:val="left"/>
      <w:pPr>
        <w:ind w:left="2145" w:hanging="360"/>
      </w:pPr>
    </w:lvl>
    <w:lvl w:ilvl="2" w:tplc="0416001B" w:tentative="1">
      <w:start w:val="1"/>
      <w:numFmt w:val="lowerRoman"/>
      <w:lvlText w:val="%3."/>
      <w:lvlJc w:val="right"/>
      <w:pPr>
        <w:ind w:left="2865" w:hanging="180"/>
      </w:pPr>
    </w:lvl>
    <w:lvl w:ilvl="3" w:tplc="0416000F" w:tentative="1">
      <w:start w:val="1"/>
      <w:numFmt w:val="decimal"/>
      <w:lvlText w:val="%4."/>
      <w:lvlJc w:val="left"/>
      <w:pPr>
        <w:ind w:left="3585" w:hanging="360"/>
      </w:pPr>
    </w:lvl>
    <w:lvl w:ilvl="4" w:tplc="04160019" w:tentative="1">
      <w:start w:val="1"/>
      <w:numFmt w:val="lowerLetter"/>
      <w:lvlText w:val="%5."/>
      <w:lvlJc w:val="left"/>
      <w:pPr>
        <w:ind w:left="4305" w:hanging="360"/>
      </w:pPr>
    </w:lvl>
    <w:lvl w:ilvl="5" w:tplc="0416001B" w:tentative="1">
      <w:start w:val="1"/>
      <w:numFmt w:val="lowerRoman"/>
      <w:lvlText w:val="%6."/>
      <w:lvlJc w:val="right"/>
      <w:pPr>
        <w:ind w:left="5025" w:hanging="180"/>
      </w:pPr>
    </w:lvl>
    <w:lvl w:ilvl="6" w:tplc="0416000F" w:tentative="1">
      <w:start w:val="1"/>
      <w:numFmt w:val="decimal"/>
      <w:lvlText w:val="%7."/>
      <w:lvlJc w:val="left"/>
      <w:pPr>
        <w:ind w:left="5745" w:hanging="360"/>
      </w:pPr>
    </w:lvl>
    <w:lvl w:ilvl="7" w:tplc="04160019" w:tentative="1">
      <w:start w:val="1"/>
      <w:numFmt w:val="lowerLetter"/>
      <w:lvlText w:val="%8."/>
      <w:lvlJc w:val="left"/>
      <w:pPr>
        <w:ind w:left="6465" w:hanging="360"/>
      </w:pPr>
    </w:lvl>
    <w:lvl w:ilvl="8" w:tplc="0416001B" w:tentative="1">
      <w:start w:val="1"/>
      <w:numFmt w:val="lowerRoman"/>
      <w:lvlText w:val="%9."/>
      <w:lvlJc w:val="right"/>
      <w:pPr>
        <w:ind w:left="7185" w:hanging="180"/>
      </w:pPr>
    </w:lvl>
  </w:abstractNum>
  <w:abstractNum w:abstractNumId="48"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44B2156F"/>
    <w:multiLevelType w:val="hybridMultilevel"/>
    <w:tmpl w:val="8EAA8F6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45965C42"/>
    <w:multiLevelType w:val="hybridMultilevel"/>
    <w:tmpl w:val="46A21E4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485B2070"/>
    <w:multiLevelType w:val="hybridMultilevel"/>
    <w:tmpl w:val="4C7CBD5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3" w15:restartNumberingAfterBreak="0">
    <w:nsid w:val="4BF54D46"/>
    <w:multiLevelType w:val="hybridMultilevel"/>
    <w:tmpl w:val="68D63D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4FD0217E"/>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0115080"/>
    <w:multiLevelType w:val="hybridMultilevel"/>
    <w:tmpl w:val="CF58F6C0"/>
    <w:lvl w:ilvl="0" w:tplc="EF22889E">
      <w:start w:val="1"/>
      <w:numFmt w:val="decimal"/>
      <w:lvlText w:val="%1."/>
      <w:lvlJc w:val="left"/>
      <w:pPr>
        <w:ind w:left="644" w:hanging="360"/>
      </w:pPr>
      <w:rPr>
        <w:rFonts w:asciiTheme="minorHAnsi" w:hAnsiTheme="minorHAnsi" w:cstheme="minorHAnsi" w:hint="default"/>
        <w:color w:val="FFFFFF" w:themeColor="background1"/>
        <w:sz w:val="22"/>
        <w:szCs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50C447CD"/>
    <w:multiLevelType w:val="hybridMultilevel"/>
    <w:tmpl w:val="EC262180"/>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7" w15:restartNumberingAfterBreak="0">
    <w:nsid w:val="52CE6F2A"/>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BD7049D"/>
    <w:multiLevelType w:val="hybridMultilevel"/>
    <w:tmpl w:val="D8ACFA06"/>
    <w:lvl w:ilvl="0" w:tplc="1174F378">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D873D58"/>
    <w:multiLevelType w:val="hybridMultilevel"/>
    <w:tmpl w:val="07FCB4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F7A14DB"/>
    <w:multiLevelType w:val="hybridMultilevel"/>
    <w:tmpl w:val="374CEB24"/>
    <w:lvl w:ilvl="0" w:tplc="B08C776E">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61" w15:restartNumberingAfterBreak="0">
    <w:nsid w:val="602237C6"/>
    <w:multiLevelType w:val="hybridMultilevel"/>
    <w:tmpl w:val="4DA07B86"/>
    <w:lvl w:ilvl="0" w:tplc="69F2BF00">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60904A31"/>
    <w:multiLevelType w:val="hybridMultilevel"/>
    <w:tmpl w:val="D6EE102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4" w15:restartNumberingAfterBreak="0">
    <w:nsid w:val="61D875B8"/>
    <w:multiLevelType w:val="hybridMultilevel"/>
    <w:tmpl w:val="C56AE5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633C3E19"/>
    <w:multiLevelType w:val="hybridMultilevel"/>
    <w:tmpl w:val="0A78EDCC"/>
    <w:lvl w:ilvl="0" w:tplc="B7A24616">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6384066A"/>
    <w:multiLevelType w:val="hybridMultilevel"/>
    <w:tmpl w:val="5EAA0D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639F08DC"/>
    <w:multiLevelType w:val="hybridMultilevel"/>
    <w:tmpl w:val="06D20F9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4B9674E"/>
    <w:multiLevelType w:val="hybridMultilevel"/>
    <w:tmpl w:val="6AE09CEC"/>
    <w:lvl w:ilvl="0" w:tplc="972885D2">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67847959"/>
    <w:multiLevelType w:val="hybridMultilevel"/>
    <w:tmpl w:val="88267BD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68F373DF"/>
    <w:multiLevelType w:val="hybridMultilevel"/>
    <w:tmpl w:val="DFEA98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69B76A0E"/>
    <w:multiLevelType w:val="hybridMultilevel"/>
    <w:tmpl w:val="B51806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6BCF41B8"/>
    <w:multiLevelType w:val="hybridMultilevel"/>
    <w:tmpl w:val="3D6A5EC4"/>
    <w:lvl w:ilvl="0" w:tplc="B42812FA">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6DA40A0E"/>
    <w:multiLevelType w:val="hybridMultilevel"/>
    <w:tmpl w:val="70608534"/>
    <w:lvl w:ilvl="0" w:tplc="3F121344">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6EE469AD"/>
    <w:multiLevelType w:val="hybridMultilevel"/>
    <w:tmpl w:val="83B2D17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6F1C5130"/>
    <w:multiLevelType w:val="multilevel"/>
    <w:tmpl w:val="DB54DB4C"/>
    <w:lvl w:ilvl="0">
      <w:start w:val="2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8"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9" w15:restartNumberingAfterBreak="0">
    <w:nsid w:val="71F7520D"/>
    <w:multiLevelType w:val="hybridMultilevel"/>
    <w:tmpl w:val="1632D6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22C41DD"/>
    <w:multiLevelType w:val="hybridMultilevel"/>
    <w:tmpl w:val="15606600"/>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1" w15:restartNumberingAfterBreak="0">
    <w:nsid w:val="737F2603"/>
    <w:multiLevelType w:val="multilevel"/>
    <w:tmpl w:val="CF36C920"/>
    <w:lvl w:ilvl="0">
      <w:start w:val="2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741468CF"/>
    <w:multiLevelType w:val="multilevel"/>
    <w:tmpl w:val="29AC1630"/>
    <w:lvl w:ilvl="0">
      <w:start w:val="18"/>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3" w15:restartNumberingAfterBreak="0">
    <w:nsid w:val="75E344F2"/>
    <w:multiLevelType w:val="hybridMultilevel"/>
    <w:tmpl w:val="21261DDE"/>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77FD7E90"/>
    <w:multiLevelType w:val="hybridMultilevel"/>
    <w:tmpl w:val="57722F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15:restartNumberingAfterBreak="0">
    <w:nsid w:val="7ADB66D5"/>
    <w:multiLevelType w:val="hybridMultilevel"/>
    <w:tmpl w:val="F0F6B3C2"/>
    <w:lvl w:ilvl="0" w:tplc="04160001">
      <w:start w:val="1"/>
      <w:numFmt w:val="bullet"/>
      <w:lvlText w:val=""/>
      <w:lvlJc w:val="left"/>
      <w:pPr>
        <w:ind w:left="1794" w:hanging="360"/>
      </w:pPr>
      <w:rPr>
        <w:rFonts w:ascii="Symbol" w:hAnsi="Symbol" w:hint="default"/>
      </w:rPr>
    </w:lvl>
    <w:lvl w:ilvl="1" w:tplc="04160003" w:tentative="1">
      <w:start w:val="1"/>
      <w:numFmt w:val="bullet"/>
      <w:lvlText w:val="o"/>
      <w:lvlJc w:val="left"/>
      <w:pPr>
        <w:ind w:left="2514" w:hanging="360"/>
      </w:pPr>
      <w:rPr>
        <w:rFonts w:ascii="Courier New" w:hAnsi="Courier New" w:cs="Courier New" w:hint="default"/>
      </w:rPr>
    </w:lvl>
    <w:lvl w:ilvl="2" w:tplc="04160005" w:tentative="1">
      <w:start w:val="1"/>
      <w:numFmt w:val="bullet"/>
      <w:lvlText w:val=""/>
      <w:lvlJc w:val="left"/>
      <w:pPr>
        <w:ind w:left="3234" w:hanging="360"/>
      </w:pPr>
      <w:rPr>
        <w:rFonts w:ascii="Wingdings" w:hAnsi="Wingdings" w:hint="default"/>
      </w:rPr>
    </w:lvl>
    <w:lvl w:ilvl="3" w:tplc="04160001" w:tentative="1">
      <w:start w:val="1"/>
      <w:numFmt w:val="bullet"/>
      <w:lvlText w:val=""/>
      <w:lvlJc w:val="left"/>
      <w:pPr>
        <w:ind w:left="3954" w:hanging="360"/>
      </w:pPr>
      <w:rPr>
        <w:rFonts w:ascii="Symbol" w:hAnsi="Symbol" w:hint="default"/>
      </w:rPr>
    </w:lvl>
    <w:lvl w:ilvl="4" w:tplc="04160003" w:tentative="1">
      <w:start w:val="1"/>
      <w:numFmt w:val="bullet"/>
      <w:lvlText w:val="o"/>
      <w:lvlJc w:val="left"/>
      <w:pPr>
        <w:ind w:left="4674" w:hanging="360"/>
      </w:pPr>
      <w:rPr>
        <w:rFonts w:ascii="Courier New" w:hAnsi="Courier New" w:cs="Courier New" w:hint="default"/>
      </w:rPr>
    </w:lvl>
    <w:lvl w:ilvl="5" w:tplc="04160005" w:tentative="1">
      <w:start w:val="1"/>
      <w:numFmt w:val="bullet"/>
      <w:lvlText w:val=""/>
      <w:lvlJc w:val="left"/>
      <w:pPr>
        <w:ind w:left="5394" w:hanging="360"/>
      </w:pPr>
      <w:rPr>
        <w:rFonts w:ascii="Wingdings" w:hAnsi="Wingdings" w:hint="default"/>
      </w:rPr>
    </w:lvl>
    <w:lvl w:ilvl="6" w:tplc="04160001" w:tentative="1">
      <w:start w:val="1"/>
      <w:numFmt w:val="bullet"/>
      <w:lvlText w:val=""/>
      <w:lvlJc w:val="left"/>
      <w:pPr>
        <w:ind w:left="6114" w:hanging="360"/>
      </w:pPr>
      <w:rPr>
        <w:rFonts w:ascii="Symbol" w:hAnsi="Symbol" w:hint="default"/>
      </w:rPr>
    </w:lvl>
    <w:lvl w:ilvl="7" w:tplc="04160003" w:tentative="1">
      <w:start w:val="1"/>
      <w:numFmt w:val="bullet"/>
      <w:lvlText w:val="o"/>
      <w:lvlJc w:val="left"/>
      <w:pPr>
        <w:ind w:left="6834" w:hanging="360"/>
      </w:pPr>
      <w:rPr>
        <w:rFonts w:ascii="Courier New" w:hAnsi="Courier New" w:cs="Courier New" w:hint="default"/>
      </w:rPr>
    </w:lvl>
    <w:lvl w:ilvl="8" w:tplc="04160005" w:tentative="1">
      <w:start w:val="1"/>
      <w:numFmt w:val="bullet"/>
      <w:lvlText w:val=""/>
      <w:lvlJc w:val="left"/>
      <w:pPr>
        <w:ind w:left="7554" w:hanging="360"/>
      </w:pPr>
      <w:rPr>
        <w:rFonts w:ascii="Wingdings" w:hAnsi="Wingdings" w:hint="default"/>
      </w:rPr>
    </w:lvl>
  </w:abstractNum>
  <w:abstractNum w:abstractNumId="86" w15:restartNumberingAfterBreak="0">
    <w:nsid w:val="7C1A5686"/>
    <w:multiLevelType w:val="hybridMultilevel"/>
    <w:tmpl w:val="4D76F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15:restartNumberingAfterBreak="0">
    <w:nsid w:val="7C4D71A1"/>
    <w:multiLevelType w:val="multilevel"/>
    <w:tmpl w:val="DEC834F2"/>
    <w:lvl w:ilvl="0">
      <w:start w:val="24"/>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8" w15:restartNumberingAfterBreak="0">
    <w:nsid w:val="7DA31C95"/>
    <w:multiLevelType w:val="hybridMultilevel"/>
    <w:tmpl w:val="5A4C67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7DE21F96"/>
    <w:multiLevelType w:val="hybridMultilevel"/>
    <w:tmpl w:val="EB10443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7E944B91"/>
    <w:multiLevelType w:val="hybridMultilevel"/>
    <w:tmpl w:val="919A4AC0"/>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start w:val="1"/>
      <w:numFmt w:val="bullet"/>
      <w:lvlText w:val=""/>
      <w:lvlJc w:val="left"/>
      <w:pPr>
        <w:ind w:left="2520" w:hanging="360"/>
      </w:pPr>
      <w:rPr>
        <w:rFonts w:ascii="Wingdings" w:hAnsi="Wingdings" w:hint="default"/>
      </w:rPr>
    </w:lvl>
    <w:lvl w:ilvl="3" w:tplc="04160001">
      <w:start w:val="1"/>
      <w:numFmt w:val="bullet"/>
      <w:lvlText w:val=""/>
      <w:lvlJc w:val="left"/>
      <w:pPr>
        <w:ind w:left="3240" w:hanging="360"/>
      </w:pPr>
      <w:rPr>
        <w:rFonts w:ascii="Symbol" w:hAnsi="Symbol" w:hint="default"/>
      </w:rPr>
    </w:lvl>
    <w:lvl w:ilvl="4" w:tplc="04160003">
      <w:start w:val="1"/>
      <w:numFmt w:val="bullet"/>
      <w:lvlText w:val="o"/>
      <w:lvlJc w:val="left"/>
      <w:pPr>
        <w:ind w:left="3960" w:hanging="360"/>
      </w:pPr>
      <w:rPr>
        <w:rFonts w:ascii="Courier New" w:hAnsi="Courier New" w:cs="Courier New" w:hint="default"/>
      </w:rPr>
    </w:lvl>
    <w:lvl w:ilvl="5" w:tplc="04160005">
      <w:start w:val="1"/>
      <w:numFmt w:val="bullet"/>
      <w:lvlText w:val=""/>
      <w:lvlJc w:val="left"/>
      <w:pPr>
        <w:ind w:left="4680" w:hanging="360"/>
      </w:pPr>
      <w:rPr>
        <w:rFonts w:ascii="Wingdings" w:hAnsi="Wingdings" w:hint="default"/>
      </w:rPr>
    </w:lvl>
    <w:lvl w:ilvl="6" w:tplc="04160001">
      <w:start w:val="1"/>
      <w:numFmt w:val="bullet"/>
      <w:lvlText w:val=""/>
      <w:lvlJc w:val="left"/>
      <w:pPr>
        <w:ind w:left="5400" w:hanging="360"/>
      </w:pPr>
      <w:rPr>
        <w:rFonts w:ascii="Symbol" w:hAnsi="Symbol" w:hint="default"/>
      </w:rPr>
    </w:lvl>
    <w:lvl w:ilvl="7" w:tplc="04160003">
      <w:start w:val="1"/>
      <w:numFmt w:val="bullet"/>
      <w:lvlText w:val="o"/>
      <w:lvlJc w:val="left"/>
      <w:pPr>
        <w:ind w:left="6120" w:hanging="360"/>
      </w:pPr>
      <w:rPr>
        <w:rFonts w:ascii="Courier New" w:hAnsi="Courier New" w:cs="Courier New" w:hint="default"/>
      </w:rPr>
    </w:lvl>
    <w:lvl w:ilvl="8" w:tplc="04160005">
      <w:start w:val="1"/>
      <w:numFmt w:val="bullet"/>
      <w:lvlText w:val=""/>
      <w:lvlJc w:val="left"/>
      <w:pPr>
        <w:ind w:left="6840" w:hanging="360"/>
      </w:pPr>
      <w:rPr>
        <w:rFonts w:ascii="Wingdings" w:hAnsi="Wingdings" w:hint="default"/>
      </w:rPr>
    </w:lvl>
  </w:abstractNum>
  <w:num w:numId="1">
    <w:abstractNumId w:val="55"/>
  </w:num>
  <w:num w:numId="2">
    <w:abstractNumId w:val="63"/>
  </w:num>
  <w:num w:numId="3">
    <w:abstractNumId w:val="17"/>
  </w:num>
  <w:num w:numId="4">
    <w:abstractNumId w:val="61"/>
  </w:num>
  <w:num w:numId="5">
    <w:abstractNumId w:val="28"/>
  </w:num>
  <w:num w:numId="6">
    <w:abstractNumId w:val="73"/>
  </w:num>
  <w:num w:numId="7">
    <w:abstractNumId w:val="41"/>
  </w:num>
  <w:num w:numId="8">
    <w:abstractNumId w:val="4"/>
  </w:num>
  <w:num w:numId="9">
    <w:abstractNumId w:val="75"/>
  </w:num>
  <w:num w:numId="10">
    <w:abstractNumId w:val="6"/>
  </w:num>
  <w:num w:numId="11">
    <w:abstractNumId w:val="24"/>
  </w:num>
  <w:num w:numId="12">
    <w:abstractNumId w:val="66"/>
  </w:num>
  <w:num w:numId="13">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5"/>
  </w:num>
  <w:num w:numId="15">
    <w:abstractNumId w:val="13"/>
  </w:num>
  <w:num w:numId="1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9"/>
  </w:num>
  <w:num w:numId="18">
    <w:abstractNumId w:val="2"/>
  </w:num>
  <w:num w:numId="19">
    <w:abstractNumId w:val="69"/>
  </w:num>
  <w:num w:numId="20">
    <w:abstractNumId w:val="52"/>
  </w:num>
  <w:num w:numId="21">
    <w:abstractNumId w:val="40"/>
  </w:num>
  <w:num w:numId="22">
    <w:abstractNumId w:val="78"/>
  </w:num>
  <w:num w:numId="23">
    <w:abstractNumId w:val="74"/>
  </w:num>
  <w:num w:numId="24">
    <w:abstractNumId w:val="11"/>
  </w:num>
  <w:num w:numId="25">
    <w:abstractNumId w:val="48"/>
  </w:num>
  <w:num w:numId="26">
    <w:abstractNumId w:val="0"/>
  </w:num>
  <w:num w:numId="27">
    <w:abstractNumId w:val="34"/>
  </w:num>
  <w:num w:numId="28">
    <w:abstractNumId w:val="21"/>
  </w:num>
  <w:num w:numId="29">
    <w:abstractNumId w:val="51"/>
  </w:num>
  <w:num w:numId="30">
    <w:abstractNumId w:val="33"/>
  </w:num>
  <w:num w:numId="31">
    <w:abstractNumId w:val="54"/>
  </w:num>
  <w:num w:numId="32">
    <w:abstractNumId w:val="86"/>
  </w:num>
  <w:num w:numId="33">
    <w:abstractNumId w:val="72"/>
  </w:num>
  <w:num w:numId="34">
    <w:abstractNumId w:val="84"/>
  </w:num>
  <w:num w:numId="35">
    <w:abstractNumId w:val="57"/>
  </w:num>
  <w:num w:numId="36">
    <w:abstractNumId w:val="67"/>
  </w:num>
  <w:num w:numId="37">
    <w:abstractNumId w:val="38"/>
  </w:num>
  <w:num w:numId="38">
    <w:abstractNumId w:val="16"/>
  </w:num>
  <w:num w:numId="39">
    <w:abstractNumId w:val="80"/>
  </w:num>
  <w:num w:numId="40">
    <w:abstractNumId w:val="70"/>
  </w:num>
  <w:num w:numId="41">
    <w:abstractNumId w:val="76"/>
  </w:num>
  <w:num w:numId="42">
    <w:abstractNumId w:val="20"/>
  </w:num>
  <w:num w:numId="43">
    <w:abstractNumId w:val="49"/>
  </w:num>
  <w:num w:numId="44">
    <w:abstractNumId w:val="50"/>
  </w:num>
  <w:num w:numId="45">
    <w:abstractNumId w:val="43"/>
  </w:num>
  <w:num w:numId="46">
    <w:abstractNumId w:val="89"/>
  </w:num>
  <w:num w:numId="47">
    <w:abstractNumId w:val="19"/>
  </w:num>
  <w:num w:numId="48">
    <w:abstractNumId w:val="27"/>
  </w:num>
  <w:num w:numId="49">
    <w:abstractNumId w:val="68"/>
  </w:num>
  <w:num w:numId="50">
    <w:abstractNumId w:val="45"/>
  </w:num>
  <w:num w:numId="51">
    <w:abstractNumId w:val="53"/>
  </w:num>
  <w:num w:numId="52">
    <w:abstractNumId w:val="23"/>
  </w:num>
  <w:num w:numId="53">
    <w:abstractNumId w:val="62"/>
  </w:num>
  <w:num w:numId="54">
    <w:abstractNumId w:val="88"/>
  </w:num>
  <w:num w:numId="55">
    <w:abstractNumId w:val="1"/>
  </w:num>
  <w:num w:numId="56">
    <w:abstractNumId w:val="79"/>
  </w:num>
  <w:num w:numId="57">
    <w:abstractNumId w:val="14"/>
  </w:num>
  <w:num w:numId="58">
    <w:abstractNumId w:val="56"/>
  </w:num>
  <w:num w:numId="59">
    <w:abstractNumId w:val="7"/>
  </w:num>
  <w:num w:numId="60">
    <w:abstractNumId w:val="30"/>
  </w:num>
  <w:num w:numId="61">
    <w:abstractNumId w:val="5"/>
  </w:num>
  <w:num w:numId="62">
    <w:abstractNumId w:val="83"/>
  </w:num>
  <w:num w:numId="63">
    <w:abstractNumId w:val="8"/>
  </w:num>
  <w:num w:numId="64">
    <w:abstractNumId w:val="15"/>
  </w:num>
  <w:num w:numId="65">
    <w:abstractNumId w:val="59"/>
  </w:num>
  <w:num w:numId="66">
    <w:abstractNumId w:val="90"/>
  </w:num>
  <w:num w:numId="67">
    <w:abstractNumId w:val="3"/>
  </w:num>
  <w:num w:numId="68">
    <w:abstractNumId w:val="10"/>
  </w:num>
  <w:num w:numId="69">
    <w:abstractNumId w:val="42"/>
  </w:num>
  <w:num w:numId="70">
    <w:abstractNumId w:val="35"/>
  </w:num>
  <w:num w:numId="71">
    <w:abstractNumId w:val="44"/>
  </w:num>
  <w:num w:numId="72">
    <w:abstractNumId w:val="18"/>
  </w:num>
  <w:num w:numId="73">
    <w:abstractNumId w:val="22"/>
  </w:num>
  <w:num w:numId="74">
    <w:abstractNumId w:val="36"/>
  </w:num>
  <w:num w:numId="75">
    <w:abstractNumId w:val="58"/>
  </w:num>
  <w:num w:numId="76">
    <w:abstractNumId w:val="32"/>
  </w:num>
  <w:num w:numId="77">
    <w:abstractNumId w:val="60"/>
  </w:num>
  <w:num w:numId="78">
    <w:abstractNumId w:val="9"/>
  </w:num>
  <w:num w:numId="79">
    <w:abstractNumId w:val="87"/>
  </w:num>
  <w:num w:numId="80">
    <w:abstractNumId w:val="81"/>
  </w:num>
  <w:num w:numId="81">
    <w:abstractNumId w:val="47"/>
  </w:num>
  <w:num w:numId="82">
    <w:abstractNumId w:val="25"/>
  </w:num>
  <w:num w:numId="83">
    <w:abstractNumId w:val="64"/>
  </w:num>
  <w:num w:numId="84">
    <w:abstractNumId w:val="12"/>
  </w:num>
  <w:num w:numId="85">
    <w:abstractNumId w:val="29"/>
  </w:num>
  <w:num w:numId="86">
    <w:abstractNumId w:val="71"/>
  </w:num>
  <w:num w:numId="87">
    <w:abstractNumId w:val="31"/>
  </w:num>
  <w:num w:numId="88">
    <w:abstractNumId w:val="82"/>
  </w:num>
  <w:num w:numId="89">
    <w:abstractNumId w:val="26"/>
  </w:num>
  <w:num w:numId="90">
    <w:abstractNumId w:val="77"/>
  </w:num>
  <w:num w:numId="91">
    <w:abstractNumId w:val="46"/>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5120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367F"/>
    <w:rsid w:val="00010D59"/>
    <w:rsid w:val="000116C7"/>
    <w:rsid w:val="00012E0F"/>
    <w:rsid w:val="0001315A"/>
    <w:rsid w:val="000138E5"/>
    <w:rsid w:val="00014009"/>
    <w:rsid w:val="00014AAC"/>
    <w:rsid w:val="00016824"/>
    <w:rsid w:val="0001728B"/>
    <w:rsid w:val="00022F70"/>
    <w:rsid w:val="000258DE"/>
    <w:rsid w:val="000277BF"/>
    <w:rsid w:val="000355A1"/>
    <w:rsid w:val="00035D2F"/>
    <w:rsid w:val="00036FE6"/>
    <w:rsid w:val="000374C7"/>
    <w:rsid w:val="000405A2"/>
    <w:rsid w:val="00040602"/>
    <w:rsid w:val="00040F56"/>
    <w:rsid w:val="00042D30"/>
    <w:rsid w:val="000456F8"/>
    <w:rsid w:val="00046B86"/>
    <w:rsid w:val="0004771B"/>
    <w:rsid w:val="00047BC3"/>
    <w:rsid w:val="0005014D"/>
    <w:rsid w:val="00050FBF"/>
    <w:rsid w:val="00052D8C"/>
    <w:rsid w:val="00054036"/>
    <w:rsid w:val="000548EB"/>
    <w:rsid w:val="00056550"/>
    <w:rsid w:val="00060E87"/>
    <w:rsid w:val="00062C07"/>
    <w:rsid w:val="000639D8"/>
    <w:rsid w:val="0006664C"/>
    <w:rsid w:val="00067679"/>
    <w:rsid w:val="000725A8"/>
    <w:rsid w:val="00072982"/>
    <w:rsid w:val="00073801"/>
    <w:rsid w:val="00074984"/>
    <w:rsid w:val="0008037A"/>
    <w:rsid w:val="00085DC1"/>
    <w:rsid w:val="0008765A"/>
    <w:rsid w:val="00090AA1"/>
    <w:rsid w:val="00091186"/>
    <w:rsid w:val="000923C9"/>
    <w:rsid w:val="00093BCC"/>
    <w:rsid w:val="00093C2B"/>
    <w:rsid w:val="00094003"/>
    <w:rsid w:val="00095534"/>
    <w:rsid w:val="00095917"/>
    <w:rsid w:val="0009604E"/>
    <w:rsid w:val="0009639D"/>
    <w:rsid w:val="000A237B"/>
    <w:rsid w:val="000A2EE2"/>
    <w:rsid w:val="000A4E1F"/>
    <w:rsid w:val="000A6143"/>
    <w:rsid w:val="000A6F89"/>
    <w:rsid w:val="000B07DB"/>
    <w:rsid w:val="000B15F9"/>
    <w:rsid w:val="000B3418"/>
    <w:rsid w:val="000B3E10"/>
    <w:rsid w:val="000B4C88"/>
    <w:rsid w:val="000B4E91"/>
    <w:rsid w:val="000B6050"/>
    <w:rsid w:val="000B690F"/>
    <w:rsid w:val="000C06A0"/>
    <w:rsid w:val="000C139E"/>
    <w:rsid w:val="000C192D"/>
    <w:rsid w:val="000C2812"/>
    <w:rsid w:val="000C327F"/>
    <w:rsid w:val="000C5BE8"/>
    <w:rsid w:val="000C6F68"/>
    <w:rsid w:val="000D00B0"/>
    <w:rsid w:val="000D0B6B"/>
    <w:rsid w:val="000D0BC9"/>
    <w:rsid w:val="000D1C21"/>
    <w:rsid w:val="000D493D"/>
    <w:rsid w:val="000D5D8C"/>
    <w:rsid w:val="000E0ED2"/>
    <w:rsid w:val="000E2559"/>
    <w:rsid w:val="000E2D5A"/>
    <w:rsid w:val="000E330A"/>
    <w:rsid w:val="000E424E"/>
    <w:rsid w:val="000E631E"/>
    <w:rsid w:val="000E63F1"/>
    <w:rsid w:val="000F1DCB"/>
    <w:rsid w:val="000F25AA"/>
    <w:rsid w:val="000F2CA7"/>
    <w:rsid w:val="000F2E93"/>
    <w:rsid w:val="000F417D"/>
    <w:rsid w:val="000F48BE"/>
    <w:rsid w:val="000F5639"/>
    <w:rsid w:val="000F66CB"/>
    <w:rsid w:val="000F767B"/>
    <w:rsid w:val="00100073"/>
    <w:rsid w:val="001018C2"/>
    <w:rsid w:val="00102BC7"/>
    <w:rsid w:val="00102E1B"/>
    <w:rsid w:val="001038B2"/>
    <w:rsid w:val="00104AA5"/>
    <w:rsid w:val="00106935"/>
    <w:rsid w:val="001102E4"/>
    <w:rsid w:val="00111A97"/>
    <w:rsid w:val="00111FC5"/>
    <w:rsid w:val="00116D3E"/>
    <w:rsid w:val="00117D02"/>
    <w:rsid w:val="00120030"/>
    <w:rsid w:val="00120345"/>
    <w:rsid w:val="00120D6D"/>
    <w:rsid w:val="00121670"/>
    <w:rsid w:val="0012233E"/>
    <w:rsid w:val="00127A28"/>
    <w:rsid w:val="00127E50"/>
    <w:rsid w:val="00130E3E"/>
    <w:rsid w:val="00132CC1"/>
    <w:rsid w:val="00135189"/>
    <w:rsid w:val="00135856"/>
    <w:rsid w:val="00140EDF"/>
    <w:rsid w:val="00143539"/>
    <w:rsid w:val="00143D13"/>
    <w:rsid w:val="001440E2"/>
    <w:rsid w:val="00144177"/>
    <w:rsid w:val="00146904"/>
    <w:rsid w:val="00146C09"/>
    <w:rsid w:val="001472A3"/>
    <w:rsid w:val="0014749E"/>
    <w:rsid w:val="00150263"/>
    <w:rsid w:val="00151CC7"/>
    <w:rsid w:val="001546BF"/>
    <w:rsid w:val="00157DDE"/>
    <w:rsid w:val="001615A2"/>
    <w:rsid w:val="001657DE"/>
    <w:rsid w:val="00165F73"/>
    <w:rsid w:val="001675BE"/>
    <w:rsid w:val="00171525"/>
    <w:rsid w:val="00171D03"/>
    <w:rsid w:val="00174CF2"/>
    <w:rsid w:val="00177ACA"/>
    <w:rsid w:val="00177B0D"/>
    <w:rsid w:val="00177FA5"/>
    <w:rsid w:val="0018110D"/>
    <w:rsid w:val="00181744"/>
    <w:rsid w:val="00182DBB"/>
    <w:rsid w:val="00183568"/>
    <w:rsid w:val="00185EEE"/>
    <w:rsid w:val="0018718D"/>
    <w:rsid w:val="001879A3"/>
    <w:rsid w:val="00191A89"/>
    <w:rsid w:val="001935F8"/>
    <w:rsid w:val="001A072D"/>
    <w:rsid w:val="001A0DA7"/>
    <w:rsid w:val="001A2DCF"/>
    <w:rsid w:val="001A4422"/>
    <w:rsid w:val="001A4943"/>
    <w:rsid w:val="001A4AEC"/>
    <w:rsid w:val="001A5601"/>
    <w:rsid w:val="001B0A5B"/>
    <w:rsid w:val="001B0C4A"/>
    <w:rsid w:val="001B19B4"/>
    <w:rsid w:val="001B299C"/>
    <w:rsid w:val="001B393D"/>
    <w:rsid w:val="001B406F"/>
    <w:rsid w:val="001B508A"/>
    <w:rsid w:val="001B5151"/>
    <w:rsid w:val="001B5295"/>
    <w:rsid w:val="001C089E"/>
    <w:rsid w:val="001C2DB7"/>
    <w:rsid w:val="001C2FD6"/>
    <w:rsid w:val="001C5C91"/>
    <w:rsid w:val="001C6AC0"/>
    <w:rsid w:val="001C70D8"/>
    <w:rsid w:val="001D074D"/>
    <w:rsid w:val="001D1B4A"/>
    <w:rsid w:val="001D2467"/>
    <w:rsid w:val="001D4C5D"/>
    <w:rsid w:val="001D592C"/>
    <w:rsid w:val="001D608B"/>
    <w:rsid w:val="001D78CA"/>
    <w:rsid w:val="001E0591"/>
    <w:rsid w:val="001E0DDD"/>
    <w:rsid w:val="001E29BB"/>
    <w:rsid w:val="001E47DC"/>
    <w:rsid w:val="001E662E"/>
    <w:rsid w:val="001F0B59"/>
    <w:rsid w:val="001F21CA"/>
    <w:rsid w:val="001F289C"/>
    <w:rsid w:val="001F2C2C"/>
    <w:rsid w:val="001F2D26"/>
    <w:rsid w:val="001F2EC9"/>
    <w:rsid w:val="001F53C3"/>
    <w:rsid w:val="001F6D0E"/>
    <w:rsid w:val="001F6D12"/>
    <w:rsid w:val="001F7C55"/>
    <w:rsid w:val="00200133"/>
    <w:rsid w:val="00201641"/>
    <w:rsid w:val="0020259B"/>
    <w:rsid w:val="002046DD"/>
    <w:rsid w:val="0020525C"/>
    <w:rsid w:val="00207EAA"/>
    <w:rsid w:val="00210A41"/>
    <w:rsid w:val="00210E36"/>
    <w:rsid w:val="00211884"/>
    <w:rsid w:val="00211AF4"/>
    <w:rsid w:val="002141B0"/>
    <w:rsid w:val="00214985"/>
    <w:rsid w:val="00215CE3"/>
    <w:rsid w:val="002165E8"/>
    <w:rsid w:val="002167A0"/>
    <w:rsid w:val="00217A91"/>
    <w:rsid w:val="002220B2"/>
    <w:rsid w:val="00227900"/>
    <w:rsid w:val="00230473"/>
    <w:rsid w:val="002318F2"/>
    <w:rsid w:val="002326DE"/>
    <w:rsid w:val="00233644"/>
    <w:rsid w:val="00237007"/>
    <w:rsid w:val="0023764E"/>
    <w:rsid w:val="00240CF1"/>
    <w:rsid w:val="00240F18"/>
    <w:rsid w:val="002424E8"/>
    <w:rsid w:val="00242FF7"/>
    <w:rsid w:val="0024705A"/>
    <w:rsid w:val="00247158"/>
    <w:rsid w:val="0024745D"/>
    <w:rsid w:val="00247C8A"/>
    <w:rsid w:val="00250471"/>
    <w:rsid w:val="00250D6D"/>
    <w:rsid w:val="00253408"/>
    <w:rsid w:val="0025343C"/>
    <w:rsid w:val="00255775"/>
    <w:rsid w:val="00255CDC"/>
    <w:rsid w:val="00256023"/>
    <w:rsid w:val="00256A69"/>
    <w:rsid w:val="0026093D"/>
    <w:rsid w:val="00260C34"/>
    <w:rsid w:val="002619A7"/>
    <w:rsid w:val="00262224"/>
    <w:rsid w:val="002660AC"/>
    <w:rsid w:val="00267071"/>
    <w:rsid w:val="00270DAF"/>
    <w:rsid w:val="00272F65"/>
    <w:rsid w:val="00273815"/>
    <w:rsid w:val="0027701E"/>
    <w:rsid w:val="00280ADE"/>
    <w:rsid w:val="00281947"/>
    <w:rsid w:val="00284CA2"/>
    <w:rsid w:val="002863E2"/>
    <w:rsid w:val="00290D08"/>
    <w:rsid w:val="00292278"/>
    <w:rsid w:val="002976FE"/>
    <w:rsid w:val="002A1BDE"/>
    <w:rsid w:val="002A47B2"/>
    <w:rsid w:val="002A50C8"/>
    <w:rsid w:val="002A5A23"/>
    <w:rsid w:val="002A6BBE"/>
    <w:rsid w:val="002A74E6"/>
    <w:rsid w:val="002B1455"/>
    <w:rsid w:val="002B18DD"/>
    <w:rsid w:val="002B25A2"/>
    <w:rsid w:val="002B2DAD"/>
    <w:rsid w:val="002B3569"/>
    <w:rsid w:val="002B45C8"/>
    <w:rsid w:val="002B51BF"/>
    <w:rsid w:val="002B5ACE"/>
    <w:rsid w:val="002B680A"/>
    <w:rsid w:val="002C2655"/>
    <w:rsid w:val="002C2CF1"/>
    <w:rsid w:val="002C3617"/>
    <w:rsid w:val="002C387A"/>
    <w:rsid w:val="002C4CDD"/>
    <w:rsid w:val="002C5EBA"/>
    <w:rsid w:val="002C6481"/>
    <w:rsid w:val="002C73BF"/>
    <w:rsid w:val="002D1215"/>
    <w:rsid w:val="002D123E"/>
    <w:rsid w:val="002D20AD"/>
    <w:rsid w:val="002D257B"/>
    <w:rsid w:val="002D3458"/>
    <w:rsid w:val="002D3A5E"/>
    <w:rsid w:val="002D40D8"/>
    <w:rsid w:val="002D4C7A"/>
    <w:rsid w:val="002D4FE1"/>
    <w:rsid w:val="002D5C60"/>
    <w:rsid w:val="002D5E93"/>
    <w:rsid w:val="002E16D5"/>
    <w:rsid w:val="002E354C"/>
    <w:rsid w:val="002E3979"/>
    <w:rsid w:val="002E6836"/>
    <w:rsid w:val="002E79BC"/>
    <w:rsid w:val="002F1939"/>
    <w:rsid w:val="002F5488"/>
    <w:rsid w:val="002F590B"/>
    <w:rsid w:val="002F74F6"/>
    <w:rsid w:val="0030009C"/>
    <w:rsid w:val="00301149"/>
    <w:rsid w:val="003014C6"/>
    <w:rsid w:val="00303A44"/>
    <w:rsid w:val="0030561C"/>
    <w:rsid w:val="003079E6"/>
    <w:rsid w:val="00316AEA"/>
    <w:rsid w:val="0031773C"/>
    <w:rsid w:val="00317D0E"/>
    <w:rsid w:val="003275AB"/>
    <w:rsid w:val="0033708C"/>
    <w:rsid w:val="0033799D"/>
    <w:rsid w:val="00340700"/>
    <w:rsid w:val="00342F4B"/>
    <w:rsid w:val="003448D1"/>
    <w:rsid w:val="00346B9B"/>
    <w:rsid w:val="00351DAE"/>
    <w:rsid w:val="00352297"/>
    <w:rsid w:val="003523D1"/>
    <w:rsid w:val="003529F1"/>
    <w:rsid w:val="00352C74"/>
    <w:rsid w:val="00353527"/>
    <w:rsid w:val="00354041"/>
    <w:rsid w:val="00354A98"/>
    <w:rsid w:val="00355669"/>
    <w:rsid w:val="00357825"/>
    <w:rsid w:val="0035784C"/>
    <w:rsid w:val="00357CF0"/>
    <w:rsid w:val="00361C15"/>
    <w:rsid w:val="00362295"/>
    <w:rsid w:val="00362A20"/>
    <w:rsid w:val="00363C75"/>
    <w:rsid w:val="003652BE"/>
    <w:rsid w:val="00367EE3"/>
    <w:rsid w:val="00370727"/>
    <w:rsid w:val="00370848"/>
    <w:rsid w:val="003717F1"/>
    <w:rsid w:val="00374AFF"/>
    <w:rsid w:val="00375E04"/>
    <w:rsid w:val="00375EEE"/>
    <w:rsid w:val="00376C68"/>
    <w:rsid w:val="00380B1A"/>
    <w:rsid w:val="00380C5F"/>
    <w:rsid w:val="00382F33"/>
    <w:rsid w:val="00383242"/>
    <w:rsid w:val="00384C65"/>
    <w:rsid w:val="00384D83"/>
    <w:rsid w:val="0038701C"/>
    <w:rsid w:val="0038771F"/>
    <w:rsid w:val="00396887"/>
    <w:rsid w:val="00397013"/>
    <w:rsid w:val="003A084A"/>
    <w:rsid w:val="003A2BDE"/>
    <w:rsid w:val="003A5620"/>
    <w:rsid w:val="003B2AFE"/>
    <w:rsid w:val="003B3715"/>
    <w:rsid w:val="003B6A33"/>
    <w:rsid w:val="003B744B"/>
    <w:rsid w:val="003B7504"/>
    <w:rsid w:val="003C0261"/>
    <w:rsid w:val="003C04FC"/>
    <w:rsid w:val="003C0CB8"/>
    <w:rsid w:val="003C266F"/>
    <w:rsid w:val="003D3391"/>
    <w:rsid w:val="003D4DE8"/>
    <w:rsid w:val="003D5A37"/>
    <w:rsid w:val="003D714F"/>
    <w:rsid w:val="003E083D"/>
    <w:rsid w:val="003E2422"/>
    <w:rsid w:val="003E25A5"/>
    <w:rsid w:val="003E43E8"/>
    <w:rsid w:val="003E5E5C"/>
    <w:rsid w:val="003E5ED2"/>
    <w:rsid w:val="003F14C4"/>
    <w:rsid w:val="003F24A4"/>
    <w:rsid w:val="003F3AE1"/>
    <w:rsid w:val="003F3D83"/>
    <w:rsid w:val="003F7892"/>
    <w:rsid w:val="00400BAE"/>
    <w:rsid w:val="00402836"/>
    <w:rsid w:val="00404212"/>
    <w:rsid w:val="004064FF"/>
    <w:rsid w:val="004065E4"/>
    <w:rsid w:val="00413019"/>
    <w:rsid w:val="00413842"/>
    <w:rsid w:val="00413AA3"/>
    <w:rsid w:val="00414412"/>
    <w:rsid w:val="00414E0E"/>
    <w:rsid w:val="00416E2C"/>
    <w:rsid w:val="004176AB"/>
    <w:rsid w:val="00417C71"/>
    <w:rsid w:val="00417FEB"/>
    <w:rsid w:val="004206A8"/>
    <w:rsid w:val="00420C2B"/>
    <w:rsid w:val="00420E2A"/>
    <w:rsid w:val="00422842"/>
    <w:rsid w:val="004239BC"/>
    <w:rsid w:val="00424E0A"/>
    <w:rsid w:val="00426276"/>
    <w:rsid w:val="00430057"/>
    <w:rsid w:val="00430EBB"/>
    <w:rsid w:val="004337EC"/>
    <w:rsid w:val="00433B4D"/>
    <w:rsid w:val="00434391"/>
    <w:rsid w:val="00434FC5"/>
    <w:rsid w:val="00435065"/>
    <w:rsid w:val="00442DFE"/>
    <w:rsid w:val="004455E3"/>
    <w:rsid w:val="004456EB"/>
    <w:rsid w:val="004456ED"/>
    <w:rsid w:val="00450C4E"/>
    <w:rsid w:val="00451627"/>
    <w:rsid w:val="00452741"/>
    <w:rsid w:val="004532AB"/>
    <w:rsid w:val="004532EA"/>
    <w:rsid w:val="00453A3A"/>
    <w:rsid w:val="00455763"/>
    <w:rsid w:val="00462BF3"/>
    <w:rsid w:val="00463307"/>
    <w:rsid w:val="00464030"/>
    <w:rsid w:val="0046475E"/>
    <w:rsid w:val="004662FD"/>
    <w:rsid w:val="00466D07"/>
    <w:rsid w:val="00472EF3"/>
    <w:rsid w:val="00472F75"/>
    <w:rsid w:val="004734C5"/>
    <w:rsid w:val="00476286"/>
    <w:rsid w:val="00476B90"/>
    <w:rsid w:val="004802C1"/>
    <w:rsid w:val="0048045A"/>
    <w:rsid w:val="00481774"/>
    <w:rsid w:val="00481DE5"/>
    <w:rsid w:val="00483C01"/>
    <w:rsid w:val="00483FF0"/>
    <w:rsid w:val="004845E6"/>
    <w:rsid w:val="004860EB"/>
    <w:rsid w:val="0048662E"/>
    <w:rsid w:val="00487C1C"/>
    <w:rsid w:val="00490121"/>
    <w:rsid w:val="00490475"/>
    <w:rsid w:val="00490934"/>
    <w:rsid w:val="00490D62"/>
    <w:rsid w:val="00491B4D"/>
    <w:rsid w:val="00491D16"/>
    <w:rsid w:val="00492DE0"/>
    <w:rsid w:val="004930FB"/>
    <w:rsid w:val="004941C1"/>
    <w:rsid w:val="00496509"/>
    <w:rsid w:val="00496DE7"/>
    <w:rsid w:val="00497DFD"/>
    <w:rsid w:val="004A36DB"/>
    <w:rsid w:val="004A551F"/>
    <w:rsid w:val="004A6349"/>
    <w:rsid w:val="004B1303"/>
    <w:rsid w:val="004B14F2"/>
    <w:rsid w:val="004B3D90"/>
    <w:rsid w:val="004B6282"/>
    <w:rsid w:val="004B7F57"/>
    <w:rsid w:val="004C0DF4"/>
    <w:rsid w:val="004C192B"/>
    <w:rsid w:val="004C1A6E"/>
    <w:rsid w:val="004C31DF"/>
    <w:rsid w:val="004C3892"/>
    <w:rsid w:val="004C3F8B"/>
    <w:rsid w:val="004C41F0"/>
    <w:rsid w:val="004C64A9"/>
    <w:rsid w:val="004D04A5"/>
    <w:rsid w:val="004D1231"/>
    <w:rsid w:val="004D15B7"/>
    <w:rsid w:val="004D1D08"/>
    <w:rsid w:val="004D31C4"/>
    <w:rsid w:val="004D355F"/>
    <w:rsid w:val="004D53D1"/>
    <w:rsid w:val="004D73FC"/>
    <w:rsid w:val="004E1525"/>
    <w:rsid w:val="004E3331"/>
    <w:rsid w:val="004E7EC0"/>
    <w:rsid w:val="004F0BAD"/>
    <w:rsid w:val="004F14FA"/>
    <w:rsid w:val="004F224D"/>
    <w:rsid w:val="004F400D"/>
    <w:rsid w:val="004F523D"/>
    <w:rsid w:val="004F5C44"/>
    <w:rsid w:val="004F5D4A"/>
    <w:rsid w:val="004F67CA"/>
    <w:rsid w:val="004F7255"/>
    <w:rsid w:val="004F7F61"/>
    <w:rsid w:val="00500C79"/>
    <w:rsid w:val="00501C39"/>
    <w:rsid w:val="00501FB7"/>
    <w:rsid w:val="005023EC"/>
    <w:rsid w:val="00503765"/>
    <w:rsid w:val="00503C5D"/>
    <w:rsid w:val="0050513B"/>
    <w:rsid w:val="005052AF"/>
    <w:rsid w:val="0050548D"/>
    <w:rsid w:val="00510549"/>
    <w:rsid w:val="00512B25"/>
    <w:rsid w:val="0051345A"/>
    <w:rsid w:val="00514027"/>
    <w:rsid w:val="00514DF2"/>
    <w:rsid w:val="005158AC"/>
    <w:rsid w:val="0051590A"/>
    <w:rsid w:val="00520856"/>
    <w:rsid w:val="0052096D"/>
    <w:rsid w:val="00521928"/>
    <w:rsid w:val="00521C55"/>
    <w:rsid w:val="00523C07"/>
    <w:rsid w:val="00524047"/>
    <w:rsid w:val="00524711"/>
    <w:rsid w:val="00525140"/>
    <w:rsid w:val="00526CE7"/>
    <w:rsid w:val="005273CE"/>
    <w:rsid w:val="00530395"/>
    <w:rsid w:val="00537F20"/>
    <w:rsid w:val="00541810"/>
    <w:rsid w:val="00542045"/>
    <w:rsid w:val="0054620D"/>
    <w:rsid w:val="00546815"/>
    <w:rsid w:val="00553418"/>
    <w:rsid w:val="0055586D"/>
    <w:rsid w:val="00555F5F"/>
    <w:rsid w:val="005569B6"/>
    <w:rsid w:val="0056020F"/>
    <w:rsid w:val="00561454"/>
    <w:rsid w:val="00562448"/>
    <w:rsid w:val="00563B3C"/>
    <w:rsid w:val="00566012"/>
    <w:rsid w:val="00566F47"/>
    <w:rsid w:val="00567570"/>
    <w:rsid w:val="005708F1"/>
    <w:rsid w:val="005718CF"/>
    <w:rsid w:val="00571D3B"/>
    <w:rsid w:val="00573B23"/>
    <w:rsid w:val="00576F2E"/>
    <w:rsid w:val="00580219"/>
    <w:rsid w:val="00580AC1"/>
    <w:rsid w:val="00584B32"/>
    <w:rsid w:val="00594646"/>
    <w:rsid w:val="00595175"/>
    <w:rsid w:val="005A080F"/>
    <w:rsid w:val="005A1469"/>
    <w:rsid w:val="005A4904"/>
    <w:rsid w:val="005A6616"/>
    <w:rsid w:val="005B1781"/>
    <w:rsid w:val="005B1D02"/>
    <w:rsid w:val="005B3C55"/>
    <w:rsid w:val="005B4218"/>
    <w:rsid w:val="005B6054"/>
    <w:rsid w:val="005B6168"/>
    <w:rsid w:val="005B666A"/>
    <w:rsid w:val="005B7BC0"/>
    <w:rsid w:val="005C0D36"/>
    <w:rsid w:val="005C174A"/>
    <w:rsid w:val="005C1F0B"/>
    <w:rsid w:val="005C2BE7"/>
    <w:rsid w:val="005C3910"/>
    <w:rsid w:val="005C6B38"/>
    <w:rsid w:val="005D17E8"/>
    <w:rsid w:val="005D3F47"/>
    <w:rsid w:val="005D6166"/>
    <w:rsid w:val="005E2416"/>
    <w:rsid w:val="005E5DAB"/>
    <w:rsid w:val="005F2F32"/>
    <w:rsid w:val="005F3717"/>
    <w:rsid w:val="005F489C"/>
    <w:rsid w:val="005F4BFA"/>
    <w:rsid w:val="005F5302"/>
    <w:rsid w:val="005F5B81"/>
    <w:rsid w:val="005F6801"/>
    <w:rsid w:val="006016B2"/>
    <w:rsid w:val="006119B6"/>
    <w:rsid w:val="006133F4"/>
    <w:rsid w:val="00613C09"/>
    <w:rsid w:val="006145BB"/>
    <w:rsid w:val="006151AE"/>
    <w:rsid w:val="00620E26"/>
    <w:rsid w:val="00622676"/>
    <w:rsid w:val="00623BD3"/>
    <w:rsid w:val="006262C2"/>
    <w:rsid w:val="00632E44"/>
    <w:rsid w:val="0063624C"/>
    <w:rsid w:val="00636ED4"/>
    <w:rsid w:val="00641CE4"/>
    <w:rsid w:val="006421AA"/>
    <w:rsid w:val="00642AD2"/>
    <w:rsid w:val="00643A82"/>
    <w:rsid w:val="00646119"/>
    <w:rsid w:val="0064761B"/>
    <w:rsid w:val="00653E8E"/>
    <w:rsid w:val="00654DE8"/>
    <w:rsid w:val="00657C49"/>
    <w:rsid w:val="00657D36"/>
    <w:rsid w:val="00661049"/>
    <w:rsid w:val="00661F5C"/>
    <w:rsid w:val="00663102"/>
    <w:rsid w:val="00664174"/>
    <w:rsid w:val="0066704E"/>
    <w:rsid w:val="0066709F"/>
    <w:rsid w:val="00667FC8"/>
    <w:rsid w:val="00672119"/>
    <w:rsid w:val="0067236C"/>
    <w:rsid w:val="006754F9"/>
    <w:rsid w:val="0067642C"/>
    <w:rsid w:val="00681796"/>
    <w:rsid w:val="006829CA"/>
    <w:rsid w:val="00687E3E"/>
    <w:rsid w:val="006906D4"/>
    <w:rsid w:val="00690881"/>
    <w:rsid w:val="00690EF0"/>
    <w:rsid w:val="00691A7C"/>
    <w:rsid w:val="00696877"/>
    <w:rsid w:val="00696AF7"/>
    <w:rsid w:val="006A1CE7"/>
    <w:rsid w:val="006A5207"/>
    <w:rsid w:val="006A5937"/>
    <w:rsid w:val="006A67B7"/>
    <w:rsid w:val="006A7430"/>
    <w:rsid w:val="006B07C9"/>
    <w:rsid w:val="006B12F2"/>
    <w:rsid w:val="006B2CE5"/>
    <w:rsid w:val="006B2EB6"/>
    <w:rsid w:val="006B4128"/>
    <w:rsid w:val="006B5278"/>
    <w:rsid w:val="006B5A82"/>
    <w:rsid w:val="006B62B2"/>
    <w:rsid w:val="006B7383"/>
    <w:rsid w:val="006B785E"/>
    <w:rsid w:val="006C3F74"/>
    <w:rsid w:val="006C465D"/>
    <w:rsid w:val="006C57AF"/>
    <w:rsid w:val="006C7A05"/>
    <w:rsid w:val="006D0830"/>
    <w:rsid w:val="006D0A05"/>
    <w:rsid w:val="006D5956"/>
    <w:rsid w:val="006D63CA"/>
    <w:rsid w:val="006E017E"/>
    <w:rsid w:val="006E37D3"/>
    <w:rsid w:val="006F02F7"/>
    <w:rsid w:val="006F1AFB"/>
    <w:rsid w:val="0070074B"/>
    <w:rsid w:val="00701014"/>
    <w:rsid w:val="00701E0B"/>
    <w:rsid w:val="00703835"/>
    <w:rsid w:val="007071E4"/>
    <w:rsid w:val="00710617"/>
    <w:rsid w:val="00711471"/>
    <w:rsid w:val="007117D7"/>
    <w:rsid w:val="00711BF7"/>
    <w:rsid w:val="00712351"/>
    <w:rsid w:val="00714033"/>
    <w:rsid w:val="00714E9A"/>
    <w:rsid w:val="00716EB0"/>
    <w:rsid w:val="007203C0"/>
    <w:rsid w:val="00721347"/>
    <w:rsid w:val="00724365"/>
    <w:rsid w:val="0072690C"/>
    <w:rsid w:val="00726B37"/>
    <w:rsid w:val="00727AA9"/>
    <w:rsid w:val="0073526D"/>
    <w:rsid w:val="00735608"/>
    <w:rsid w:val="00735D40"/>
    <w:rsid w:val="00736C4C"/>
    <w:rsid w:val="00737452"/>
    <w:rsid w:val="00737DCA"/>
    <w:rsid w:val="007408A5"/>
    <w:rsid w:val="00746979"/>
    <w:rsid w:val="00746A21"/>
    <w:rsid w:val="007503FA"/>
    <w:rsid w:val="007530D2"/>
    <w:rsid w:val="007534A9"/>
    <w:rsid w:val="0075372D"/>
    <w:rsid w:val="00753FDE"/>
    <w:rsid w:val="00754BDA"/>
    <w:rsid w:val="00760D1A"/>
    <w:rsid w:val="00762C27"/>
    <w:rsid w:val="00763AA9"/>
    <w:rsid w:val="0076451D"/>
    <w:rsid w:val="007652B7"/>
    <w:rsid w:val="00766168"/>
    <w:rsid w:val="007709BB"/>
    <w:rsid w:val="00771572"/>
    <w:rsid w:val="007715E2"/>
    <w:rsid w:val="00774339"/>
    <w:rsid w:val="0077771D"/>
    <w:rsid w:val="0078077F"/>
    <w:rsid w:val="0078369C"/>
    <w:rsid w:val="007840F1"/>
    <w:rsid w:val="00790720"/>
    <w:rsid w:val="00791D15"/>
    <w:rsid w:val="00791D94"/>
    <w:rsid w:val="007921CF"/>
    <w:rsid w:val="00793FE9"/>
    <w:rsid w:val="00794FAD"/>
    <w:rsid w:val="007979AB"/>
    <w:rsid w:val="00797AC1"/>
    <w:rsid w:val="007A025C"/>
    <w:rsid w:val="007A0DE1"/>
    <w:rsid w:val="007A34A1"/>
    <w:rsid w:val="007A3B33"/>
    <w:rsid w:val="007A6852"/>
    <w:rsid w:val="007A688D"/>
    <w:rsid w:val="007A7CE9"/>
    <w:rsid w:val="007B0067"/>
    <w:rsid w:val="007B3173"/>
    <w:rsid w:val="007B72BB"/>
    <w:rsid w:val="007C0554"/>
    <w:rsid w:val="007C0B61"/>
    <w:rsid w:val="007C11D3"/>
    <w:rsid w:val="007C4145"/>
    <w:rsid w:val="007C4B56"/>
    <w:rsid w:val="007C7A05"/>
    <w:rsid w:val="007D5A26"/>
    <w:rsid w:val="007E0B0F"/>
    <w:rsid w:val="007E1651"/>
    <w:rsid w:val="007E1FD1"/>
    <w:rsid w:val="007E2389"/>
    <w:rsid w:val="007E2477"/>
    <w:rsid w:val="007E443C"/>
    <w:rsid w:val="007E49CD"/>
    <w:rsid w:val="007E6E5D"/>
    <w:rsid w:val="007F054D"/>
    <w:rsid w:val="007F08D9"/>
    <w:rsid w:val="007F1670"/>
    <w:rsid w:val="007F4C8F"/>
    <w:rsid w:val="007F5109"/>
    <w:rsid w:val="007F5166"/>
    <w:rsid w:val="00800C88"/>
    <w:rsid w:val="008024D4"/>
    <w:rsid w:val="00804227"/>
    <w:rsid w:val="00804240"/>
    <w:rsid w:val="00804987"/>
    <w:rsid w:val="00805018"/>
    <w:rsid w:val="00805672"/>
    <w:rsid w:val="008063EB"/>
    <w:rsid w:val="00806BE3"/>
    <w:rsid w:val="0080713A"/>
    <w:rsid w:val="00807AFC"/>
    <w:rsid w:val="00810B64"/>
    <w:rsid w:val="00810E68"/>
    <w:rsid w:val="00812C88"/>
    <w:rsid w:val="0081315C"/>
    <w:rsid w:val="00817251"/>
    <w:rsid w:val="008175F1"/>
    <w:rsid w:val="00820ABF"/>
    <w:rsid w:val="008220B1"/>
    <w:rsid w:val="00822796"/>
    <w:rsid w:val="00823C46"/>
    <w:rsid w:val="00825605"/>
    <w:rsid w:val="0082720B"/>
    <w:rsid w:val="00827988"/>
    <w:rsid w:val="0083286F"/>
    <w:rsid w:val="008329A6"/>
    <w:rsid w:val="00834D45"/>
    <w:rsid w:val="008363E6"/>
    <w:rsid w:val="0083668A"/>
    <w:rsid w:val="0084089A"/>
    <w:rsid w:val="00841C4E"/>
    <w:rsid w:val="00846141"/>
    <w:rsid w:val="008466DB"/>
    <w:rsid w:val="008471C4"/>
    <w:rsid w:val="00847E44"/>
    <w:rsid w:val="00850340"/>
    <w:rsid w:val="00851714"/>
    <w:rsid w:val="00852C8F"/>
    <w:rsid w:val="0085339D"/>
    <w:rsid w:val="00853631"/>
    <w:rsid w:val="00855E13"/>
    <w:rsid w:val="00857FD9"/>
    <w:rsid w:val="0086116E"/>
    <w:rsid w:val="00861996"/>
    <w:rsid w:val="00862224"/>
    <w:rsid w:val="008622E3"/>
    <w:rsid w:val="00862564"/>
    <w:rsid w:val="008633FA"/>
    <w:rsid w:val="008649A5"/>
    <w:rsid w:val="00866755"/>
    <w:rsid w:val="008668BD"/>
    <w:rsid w:val="008709DD"/>
    <w:rsid w:val="00870BA3"/>
    <w:rsid w:val="008739F2"/>
    <w:rsid w:val="00875405"/>
    <w:rsid w:val="00876BE2"/>
    <w:rsid w:val="008803EF"/>
    <w:rsid w:val="00886451"/>
    <w:rsid w:val="00886992"/>
    <w:rsid w:val="008879E3"/>
    <w:rsid w:val="0089012F"/>
    <w:rsid w:val="0089038D"/>
    <w:rsid w:val="00890D4E"/>
    <w:rsid w:val="00891658"/>
    <w:rsid w:val="00891D55"/>
    <w:rsid w:val="0089218D"/>
    <w:rsid w:val="008941E3"/>
    <w:rsid w:val="00895EB3"/>
    <w:rsid w:val="008A0AD4"/>
    <w:rsid w:val="008A2C83"/>
    <w:rsid w:val="008A455E"/>
    <w:rsid w:val="008A4DC5"/>
    <w:rsid w:val="008A4F71"/>
    <w:rsid w:val="008A6044"/>
    <w:rsid w:val="008A6EE7"/>
    <w:rsid w:val="008B1EC3"/>
    <w:rsid w:val="008B3FCE"/>
    <w:rsid w:val="008B3FDF"/>
    <w:rsid w:val="008B443D"/>
    <w:rsid w:val="008B75CC"/>
    <w:rsid w:val="008C07C3"/>
    <w:rsid w:val="008C118D"/>
    <w:rsid w:val="008C129F"/>
    <w:rsid w:val="008C57EC"/>
    <w:rsid w:val="008C6A09"/>
    <w:rsid w:val="008C75D8"/>
    <w:rsid w:val="008C7950"/>
    <w:rsid w:val="008D196E"/>
    <w:rsid w:val="008D20D4"/>
    <w:rsid w:val="008D2D61"/>
    <w:rsid w:val="008D4351"/>
    <w:rsid w:val="008D57FA"/>
    <w:rsid w:val="008D6F4C"/>
    <w:rsid w:val="008E11B9"/>
    <w:rsid w:val="008E365A"/>
    <w:rsid w:val="008E7560"/>
    <w:rsid w:val="008E7AF5"/>
    <w:rsid w:val="008E7F71"/>
    <w:rsid w:val="008F08FE"/>
    <w:rsid w:val="008F0C15"/>
    <w:rsid w:val="008F3180"/>
    <w:rsid w:val="008F712C"/>
    <w:rsid w:val="00901ED4"/>
    <w:rsid w:val="00902F0F"/>
    <w:rsid w:val="00903785"/>
    <w:rsid w:val="00904DE4"/>
    <w:rsid w:val="00905D09"/>
    <w:rsid w:val="009063B5"/>
    <w:rsid w:val="00907155"/>
    <w:rsid w:val="00907B2E"/>
    <w:rsid w:val="0091212C"/>
    <w:rsid w:val="009130B7"/>
    <w:rsid w:val="00913174"/>
    <w:rsid w:val="009135AF"/>
    <w:rsid w:val="009153F1"/>
    <w:rsid w:val="009159D6"/>
    <w:rsid w:val="009168E0"/>
    <w:rsid w:val="009204DD"/>
    <w:rsid w:val="00922D1B"/>
    <w:rsid w:val="009231A7"/>
    <w:rsid w:val="00924DAC"/>
    <w:rsid w:val="00924F57"/>
    <w:rsid w:val="00930150"/>
    <w:rsid w:val="00931114"/>
    <w:rsid w:val="009313A0"/>
    <w:rsid w:val="009313B0"/>
    <w:rsid w:val="00932C6F"/>
    <w:rsid w:val="009339B4"/>
    <w:rsid w:val="00934E15"/>
    <w:rsid w:val="009350A3"/>
    <w:rsid w:val="009362D2"/>
    <w:rsid w:val="00936450"/>
    <w:rsid w:val="009403D8"/>
    <w:rsid w:val="0094198C"/>
    <w:rsid w:val="00941BDD"/>
    <w:rsid w:val="00943540"/>
    <w:rsid w:val="00944433"/>
    <w:rsid w:val="00947556"/>
    <w:rsid w:val="009514E3"/>
    <w:rsid w:val="009562FC"/>
    <w:rsid w:val="00957AE9"/>
    <w:rsid w:val="00960C82"/>
    <w:rsid w:val="0096414B"/>
    <w:rsid w:val="00965829"/>
    <w:rsid w:val="00967B5C"/>
    <w:rsid w:val="00971A9A"/>
    <w:rsid w:val="009744FE"/>
    <w:rsid w:val="009748A0"/>
    <w:rsid w:val="0097492E"/>
    <w:rsid w:val="00980CD3"/>
    <w:rsid w:val="00980E65"/>
    <w:rsid w:val="009819BB"/>
    <w:rsid w:val="009835A6"/>
    <w:rsid w:val="00984DBD"/>
    <w:rsid w:val="0098563D"/>
    <w:rsid w:val="0098648E"/>
    <w:rsid w:val="00990471"/>
    <w:rsid w:val="00991EBF"/>
    <w:rsid w:val="009925A4"/>
    <w:rsid w:val="00993ECC"/>
    <w:rsid w:val="00994584"/>
    <w:rsid w:val="0099475A"/>
    <w:rsid w:val="00994F02"/>
    <w:rsid w:val="00997869"/>
    <w:rsid w:val="009A0614"/>
    <w:rsid w:val="009A12C5"/>
    <w:rsid w:val="009A131E"/>
    <w:rsid w:val="009A3B08"/>
    <w:rsid w:val="009A3CE9"/>
    <w:rsid w:val="009A5388"/>
    <w:rsid w:val="009A7815"/>
    <w:rsid w:val="009B123D"/>
    <w:rsid w:val="009B18C6"/>
    <w:rsid w:val="009B3C0F"/>
    <w:rsid w:val="009B42E5"/>
    <w:rsid w:val="009B5062"/>
    <w:rsid w:val="009B5B2B"/>
    <w:rsid w:val="009C1625"/>
    <w:rsid w:val="009C237B"/>
    <w:rsid w:val="009C2B32"/>
    <w:rsid w:val="009C3121"/>
    <w:rsid w:val="009C4D97"/>
    <w:rsid w:val="009C5B14"/>
    <w:rsid w:val="009D110A"/>
    <w:rsid w:val="009D193F"/>
    <w:rsid w:val="009D1F08"/>
    <w:rsid w:val="009D375E"/>
    <w:rsid w:val="009D3E88"/>
    <w:rsid w:val="009D3EAB"/>
    <w:rsid w:val="009D718D"/>
    <w:rsid w:val="009E15E9"/>
    <w:rsid w:val="009E2782"/>
    <w:rsid w:val="009E4664"/>
    <w:rsid w:val="009E49CC"/>
    <w:rsid w:val="009E6002"/>
    <w:rsid w:val="009E6870"/>
    <w:rsid w:val="009F08D7"/>
    <w:rsid w:val="009F5EF5"/>
    <w:rsid w:val="00A01877"/>
    <w:rsid w:val="00A05CE2"/>
    <w:rsid w:val="00A06EA0"/>
    <w:rsid w:val="00A108A2"/>
    <w:rsid w:val="00A130F0"/>
    <w:rsid w:val="00A1393A"/>
    <w:rsid w:val="00A14B17"/>
    <w:rsid w:val="00A1644D"/>
    <w:rsid w:val="00A17234"/>
    <w:rsid w:val="00A1742B"/>
    <w:rsid w:val="00A2087A"/>
    <w:rsid w:val="00A20912"/>
    <w:rsid w:val="00A209F5"/>
    <w:rsid w:val="00A20B78"/>
    <w:rsid w:val="00A212BD"/>
    <w:rsid w:val="00A213FF"/>
    <w:rsid w:val="00A222C6"/>
    <w:rsid w:val="00A2268D"/>
    <w:rsid w:val="00A27C8D"/>
    <w:rsid w:val="00A31914"/>
    <w:rsid w:val="00A31BFF"/>
    <w:rsid w:val="00A333BA"/>
    <w:rsid w:val="00A334B8"/>
    <w:rsid w:val="00A3373C"/>
    <w:rsid w:val="00A3384E"/>
    <w:rsid w:val="00A34460"/>
    <w:rsid w:val="00A34E9A"/>
    <w:rsid w:val="00A36D0D"/>
    <w:rsid w:val="00A37565"/>
    <w:rsid w:val="00A40827"/>
    <w:rsid w:val="00A40F59"/>
    <w:rsid w:val="00A43F62"/>
    <w:rsid w:val="00A460B5"/>
    <w:rsid w:val="00A47CDB"/>
    <w:rsid w:val="00A5020E"/>
    <w:rsid w:val="00A51F1C"/>
    <w:rsid w:val="00A52AB7"/>
    <w:rsid w:val="00A52FAB"/>
    <w:rsid w:val="00A54FB2"/>
    <w:rsid w:val="00A55FF9"/>
    <w:rsid w:val="00A56127"/>
    <w:rsid w:val="00A6141F"/>
    <w:rsid w:val="00A6298B"/>
    <w:rsid w:val="00A66240"/>
    <w:rsid w:val="00A719E4"/>
    <w:rsid w:val="00A72EAC"/>
    <w:rsid w:val="00A74016"/>
    <w:rsid w:val="00A7447F"/>
    <w:rsid w:val="00A75FC8"/>
    <w:rsid w:val="00A805A7"/>
    <w:rsid w:val="00A80796"/>
    <w:rsid w:val="00A81519"/>
    <w:rsid w:val="00A818F4"/>
    <w:rsid w:val="00A8271B"/>
    <w:rsid w:val="00A82E2C"/>
    <w:rsid w:val="00A83151"/>
    <w:rsid w:val="00A83E9C"/>
    <w:rsid w:val="00A8576E"/>
    <w:rsid w:val="00A876F9"/>
    <w:rsid w:val="00A9098D"/>
    <w:rsid w:val="00A90A56"/>
    <w:rsid w:val="00A91420"/>
    <w:rsid w:val="00A914CF"/>
    <w:rsid w:val="00A925C6"/>
    <w:rsid w:val="00A9513F"/>
    <w:rsid w:val="00AA18FF"/>
    <w:rsid w:val="00AA25D3"/>
    <w:rsid w:val="00AB0090"/>
    <w:rsid w:val="00AB027C"/>
    <w:rsid w:val="00AB05F7"/>
    <w:rsid w:val="00AB10AE"/>
    <w:rsid w:val="00AB1267"/>
    <w:rsid w:val="00AB2100"/>
    <w:rsid w:val="00AB27D0"/>
    <w:rsid w:val="00AB3116"/>
    <w:rsid w:val="00AB4BBE"/>
    <w:rsid w:val="00AB5E3F"/>
    <w:rsid w:val="00AB6D08"/>
    <w:rsid w:val="00AB71BD"/>
    <w:rsid w:val="00AB73CB"/>
    <w:rsid w:val="00AB7D96"/>
    <w:rsid w:val="00AC019A"/>
    <w:rsid w:val="00AC0E7C"/>
    <w:rsid w:val="00AC2FD7"/>
    <w:rsid w:val="00AC589F"/>
    <w:rsid w:val="00AC64CA"/>
    <w:rsid w:val="00AC7B24"/>
    <w:rsid w:val="00AC7EF9"/>
    <w:rsid w:val="00AD5CA4"/>
    <w:rsid w:val="00AD6638"/>
    <w:rsid w:val="00AD7C5F"/>
    <w:rsid w:val="00AE0E94"/>
    <w:rsid w:val="00AE5987"/>
    <w:rsid w:val="00AE651D"/>
    <w:rsid w:val="00AE70AE"/>
    <w:rsid w:val="00AF083B"/>
    <w:rsid w:val="00AF1C55"/>
    <w:rsid w:val="00AF24A7"/>
    <w:rsid w:val="00AF2BE5"/>
    <w:rsid w:val="00AF4D07"/>
    <w:rsid w:val="00AF5532"/>
    <w:rsid w:val="00AF6D6A"/>
    <w:rsid w:val="00AF7174"/>
    <w:rsid w:val="00AF740A"/>
    <w:rsid w:val="00B04615"/>
    <w:rsid w:val="00B11FBD"/>
    <w:rsid w:val="00B1445B"/>
    <w:rsid w:val="00B21B7A"/>
    <w:rsid w:val="00B23ABC"/>
    <w:rsid w:val="00B246DC"/>
    <w:rsid w:val="00B2484C"/>
    <w:rsid w:val="00B24C23"/>
    <w:rsid w:val="00B24EE1"/>
    <w:rsid w:val="00B25557"/>
    <w:rsid w:val="00B270A9"/>
    <w:rsid w:val="00B32C62"/>
    <w:rsid w:val="00B331AB"/>
    <w:rsid w:val="00B3384B"/>
    <w:rsid w:val="00B33935"/>
    <w:rsid w:val="00B34B06"/>
    <w:rsid w:val="00B35AE3"/>
    <w:rsid w:val="00B369D1"/>
    <w:rsid w:val="00B41DCF"/>
    <w:rsid w:val="00B42B8F"/>
    <w:rsid w:val="00B42FFC"/>
    <w:rsid w:val="00B4394A"/>
    <w:rsid w:val="00B444CB"/>
    <w:rsid w:val="00B466F1"/>
    <w:rsid w:val="00B46DDD"/>
    <w:rsid w:val="00B4753C"/>
    <w:rsid w:val="00B6188E"/>
    <w:rsid w:val="00B62959"/>
    <w:rsid w:val="00B62F95"/>
    <w:rsid w:val="00B63A1F"/>
    <w:rsid w:val="00B66643"/>
    <w:rsid w:val="00B67D91"/>
    <w:rsid w:val="00B70CAE"/>
    <w:rsid w:val="00B71F36"/>
    <w:rsid w:val="00B73C6A"/>
    <w:rsid w:val="00B745C7"/>
    <w:rsid w:val="00B755B9"/>
    <w:rsid w:val="00B84934"/>
    <w:rsid w:val="00B84E3D"/>
    <w:rsid w:val="00B84FBA"/>
    <w:rsid w:val="00B853E4"/>
    <w:rsid w:val="00B861ED"/>
    <w:rsid w:val="00B8704A"/>
    <w:rsid w:val="00B87AB9"/>
    <w:rsid w:val="00B90FDF"/>
    <w:rsid w:val="00B91EB6"/>
    <w:rsid w:val="00B931D3"/>
    <w:rsid w:val="00B954DA"/>
    <w:rsid w:val="00B95E83"/>
    <w:rsid w:val="00B96B98"/>
    <w:rsid w:val="00BA1560"/>
    <w:rsid w:val="00BA2953"/>
    <w:rsid w:val="00BA5E8C"/>
    <w:rsid w:val="00BB1C9D"/>
    <w:rsid w:val="00BB212B"/>
    <w:rsid w:val="00BB2252"/>
    <w:rsid w:val="00BB2380"/>
    <w:rsid w:val="00BB2734"/>
    <w:rsid w:val="00BB362B"/>
    <w:rsid w:val="00BB3A1A"/>
    <w:rsid w:val="00BB4AD2"/>
    <w:rsid w:val="00BC005B"/>
    <w:rsid w:val="00BC1B28"/>
    <w:rsid w:val="00BC2653"/>
    <w:rsid w:val="00BC57DC"/>
    <w:rsid w:val="00BC6385"/>
    <w:rsid w:val="00BC7AB5"/>
    <w:rsid w:val="00BD35B6"/>
    <w:rsid w:val="00BD4569"/>
    <w:rsid w:val="00BD530C"/>
    <w:rsid w:val="00BD5961"/>
    <w:rsid w:val="00BD6DB9"/>
    <w:rsid w:val="00BD76C6"/>
    <w:rsid w:val="00BE2333"/>
    <w:rsid w:val="00BE76BD"/>
    <w:rsid w:val="00BF03E0"/>
    <w:rsid w:val="00BF1AF5"/>
    <w:rsid w:val="00BF4B27"/>
    <w:rsid w:val="00BF5BB9"/>
    <w:rsid w:val="00BF5E04"/>
    <w:rsid w:val="00BF7CE5"/>
    <w:rsid w:val="00C01949"/>
    <w:rsid w:val="00C01B24"/>
    <w:rsid w:val="00C02A2A"/>
    <w:rsid w:val="00C03053"/>
    <w:rsid w:val="00C04CF2"/>
    <w:rsid w:val="00C06DBB"/>
    <w:rsid w:val="00C12FC8"/>
    <w:rsid w:val="00C15017"/>
    <w:rsid w:val="00C2296E"/>
    <w:rsid w:val="00C23547"/>
    <w:rsid w:val="00C254F8"/>
    <w:rsid w:val="00C27E87"/>
    <w:rsid w:val="00C32A18"/>
    <w:rsid w:val="00C33311"/>
    <w:rsid w:val="00C33BBD"/>
    <w:rsid w:val="00C33EEF"/>
    <w:rsid w:val="00C362FB"/>
    <w:rsid w:val="00C3700E"/>
    <w:rsid w:val="00C37E98"/>
    <w:rsid w:val="00C401D9"/>
    <w:rsid w:val="00C41A36"/>
    <w:rsid w:val="00C41A88"/>
    <w:rsid w:val="00C438A1"/>
    <w:rsid w:val="00C44F26"/>
    <w:rsid w:val="00C51870"/>
    <w:rsid w:val="00C52E89"/>
    <w:rsid w:val="00C543A5"/>
    <w:rsid w:val="00C54864"/>
    <w:rsid w:val="00C557C0"/>
    <w:rsid w:val="00C6117B"/>
    <w:rsid w:val="00C63199"/>
    <w:rsid w:val="00C63942"/>
    <w:rsid w:val="00C64272"/>
    <w:rsid w:val="00C66D3D"/>
    <w:rsid w:val="00C71754"/>
    <w:rsid w:val="00C71F9B"/>
    <w:rsid w:val="00C739EC"/>
    <w:rsid w:val="00C90119"/>
    <w:rsid w:val="00C9048C"/>
    <w:rsid w:val="00C90FED"/>
    <w:rsid w:val="00C975B3"/>
    <w:rsid w:val="00C978EF"/>
    <w:rsid w:val="00CA2E01"/>
    <w:rsid w:val="00CA6A0B"/>
    <w:rsid w:val="00CA6B58"/>
    <w:rsid w:val="00CA7D59"/>
    <w:rsid w:val="00CB6EE5"/>
    <w:rsid w:val="00CB79B7"/>
    <w:rsid w:val="00CC0D28"/>
    <w:rsid w:val="00CC154C"/>
    <w:rsid w:val="00CC1BEF"/>
    <w:rsid w:val="00CC331E"/>
    <w:rsid w:val="00CC348F"/>
    <w:rsid w:val="00CC587F"/>
    <w:rsid w:val="00CD18B7"/>
    <w:rsid w:val="00CD25B1"/>
    <w:rsid w:val="00CD3079"/>
    <w:rsid w:val="00CD5778"/>
    <w:rsid w:val="00CE0FB8"/>
    <w:rsid w:val="00CE3942"/>
    <w:rsid w:val="00CE4C64"/>
    <w:rsid w:val="00CE4F77"/>
    <w:rsid w:val="00CE5D27"/>
    <w:rsid w:val="00CE6AD1"/>
    <w:rsid w:val="00CE7277"/>
    <w:rsid w:val="00CF1EAA"/>
    <w:rsid w:val="00CF213F"/>
    <w:rsid w:val="00CF4A12"/>
    <w:rsid w:val="00CF68D4"/>
    <w:rsid w:val="00CF76ED"/>
    <w:rsid w:val="00D03F0F"/>
    <w:rsid w:val="00D0496B"/>
    <w:rsid w:val="00D11B56"/>
    <w:rsid w:val="00D13627"/>
    <w:rsid w:val="00D13D64"/>
    <w:rsid w:val="00D14A8D"/>
    <w:rsid w:val="00D16644"/>
    <w:rsid w:val="00D20161"/>
    <w:rsid w:val="00D2216B"/>
    <w:rsid w:val="00D26200"/>
    <w:rsid w:val="00D27085"/>
    <w:rsid w:val="00D27BC4"/>
    <w:rsid w:val="00D345E8"/>
    <w:rsid w:val="00D3506F"/>
    <w:rsid w:val="00D35A8A"/>
    <w:rsid w:val="00D36192"/>
    <w:rsid w:val="00D408B8"/>
    <w:rsid w:val="00D41920"/>
    <w:rsid w:val="00D4243E"/>
    <w:rsid w:val="00D43C32"/>
    <w:rsid w:val="00D44084"/>
    <w:rsid w:val="00D47B68"/>
    <w:rsid w:val="00D51159"/>
    <w:rsid w:val="00D5177F"/>
    <w:rsid w:val="00D5414E"/>
    <w:rsid w:val="00D5616E"/>
    <w:rsid w:val="00D5665D"/>
    <w:rsid w:val="00D5739D"/>
    <w:rsid w:val="00D57E74"/>
    <w:rsid w:val="00D60FAA"/>
    <w:rsid w:val="00D61664"/>
    <w:rsid w:val="00D62164"/>
    <w:rsid w:val="00D63F70"/>
    <w:rsid w:val="00D651DD"/>
    <w:rsid w:val="00D67CF3"/>
    <w:rsid w:val="00D70C51"/>
    <w:rsid w:val="00D72960"/>
    <w:rsid w:val="00D72C33"/>
    <w:rsid w:val="00D73A84"/>
    <w:rsid w:val="00D75067"/>
    <w:rsid w:val="00D759B3"/>
    <w:rsid w:val="00D75F75"/>
    <w:rsid w:val="00D76BD8"/>
    <w:rsid w:val="00D8262E"/>
    <w:rsid w:val="00D83E47"/>
    <w:rsid w:val="00D859CF"/>
    <w:rsid w:val="00D85B5B"/>
    <w:rsid w:val="00D948D0"/>
    <w:rsid w:val="00D96C06"/>
    <w:rsid w:val="00D979A3"/>
    <w:rsid w:val="00DA131A"/>
    <w:rsid w:val="00DA1A70"/>
    <w:rsid w:val="00DA546B"/>
    <w:rsid w:val="00DA5582"/>
    <w:rsid w:val="00DA563A"/>
    <w:rsid w:val="00DB0679"/>
    <w:rsid w:val="00DB1558"/>
    <w:rsid w:val="00DB37FA"/>
    <w:rsid w:val="00DB3EE7"/>
    <w:rsid w:val="00DB6099"/>
    <w:rsid w:val="00DB60AC"/>
    <w:rsid w:val="00DB66BA"/>
    <w:rsid w:val="00DB69DD"/>
    <w:rsid w:val="00DB6B5E"/>
    <w:rsid w:val="00DB7F4E"/>
    <w:rsid w:val="00DC07C4"/>
    <w:rsid w:val="00DC1B03"/>
    <w:rsid w:val="00DC2784"/>
    <w:rsid w:val="00DC2ACD"/>
    <w:rsid w:val="00DC2EFC"/>
    <w:rsid w:val="00DC3FA2"/>
    <w:rsid w:val="00DC4CEC"/>
    <w:rsid w:val="00DC56B1"/>
    <w:rsid w:val="00DD16F3"/>
    <w:rsid w:val="00DD2978"/>
    <w:rsid w:val="00DD29B5"/>
    <w:rsid w:val="00DD2A68"/>
    <w:rsid w:val="00DD33E7"/>
    <w:rsid w:val="00DD35F5"/>
    <w:rsid w:val="00DD4852"/>
    <w:rsid w:val="00DD6CFD"/>
    <w:rsid w:val="00DE1142"/>
    <w:rsid w:val="00DE14EE"/>
    <w:rsid w:val="00DE6077"/>
    <w:rsid w:val="00DE675C"/>
    <w:rsid w:val="00DE6FCE"/>
    <w:rsid w:val="00DE7C09"/>
    <w:rsid w:val="00DF0992"/>
    <w:rsid w:val="00DF0F03"/>
    <w:rsid w:val="00DF148B"/>
    <w:rsid w:val="00DF24F6"/>
    <w:rsid w:val="00DF32DE"/>
    <w:rsid w:val="00DF4441"/>
    <w:rsid w:val="00DF53FC"/>
    <w:rsid w:val="00DF6705"/>
    <w:rsid w:val="00DF74EA"/>
    <w:rsid w:val="00DF784E"/>
    <w:rsid w:val="00E00E8F"/>
    <w:rsid w:val="00E01274"/>
    <w:rsid w:val="00E01D4C"/>
    <w:rsid w:val="00E02A20"/>
    <w:rsid w:val="00E039B0"/>
    <w:rsid w:val="00E0471E"/>
    <w:rsid w:val="00E04B4B"/>
    <w:rsid w:val="00E057B0"/>
    <w:rsid w:val="00E06460"/>
    <w:rsid w:val="00E069E2"/>
    <w:rsid w:val="00E111FF"/>
    <w:rsid w:val="00E1122F"/>
    <w:rsid w:val="00E11668"/>
    <w:rsid w:val="00E149B2"/>
    <w:rsid w:val="00E1526E"/>
    <w:rsid w:val="00E159FE"/>
    <w:rsid w:val="00E1646B"/>
    <w:rsid w:val="00E179CF"/>
    <w:rsid w:val="00E17E7A"/>
    <w:rsid w:val="00E2021F"/>
    <w:rsid w:val="00E20BAB"/>
    <w:rsid w:val="00E238B1"/>
    <w:rsid w:val="00E23AEE"/>
    <w:rsid w:val="00E23DBC"/>
    <w:rsid w:val="00E242D4"/>
    <w:rsid w:val="00E25C48"/>
    <w:rsid w:val="00E26121"/>
    <w:rsid w:val="00E27291"/>
    <w:rsid w:val="00E31656"/>
    <w:rsid w:val="00E373B1"/>
    <w:rsid w:val="00E40E65"/>
    <w:rsid w:val="00E40EB9"/>
    <w:rsid w:val="00E42094"/>
    <w:rsid w:val="00E4257B"/>
    <w:rsid w:val="00E45301"/>
    <w:rsid w:val="00E46377"/>
    <w:rsid w:val="00E50871"/>
    <w:rsid w:val="00E51BCB"/>
    <w:rsid w:val="00E5639F"/>
    <w:rsid w:val="00E568C5"/>
    <w:rsid w:val="00E56A6A"/>
    <w:rsid w:val="00E572F0"/>
    <w:rsid w:val="00E57F38"/>
    <w:rsid w:val="00E6118C"/>
    <w:rsid w:val="00E61CF9"/>
    <w:rsid w:val="00E65309"/>
    <w:rsid w:val="00E717E3"/>
    <w:rsid w:val="00E7290E"/>
    <w:rsid w:val="00E73477"/>
    <w:rsid w:val="00E80BEF"/>
    <w:rsid w:val="00E819F8"/>
    <w:rsid w:val="00E82083"/>
    <w:rsid w:val="00E8470E"/>
    <w:rsid w:val="00E85467"/>
    <w:rsid w:val="00E92221"/>
    <w:rsid w:val="00E9242F"/>
    <w:rsid w:val="00E93F30"/>
    <w:rsid w:val="00E94D1D"/>
    <w:rsid w:val="00E95019"/>
    <w:rsid w:val="00E95539"/>
    <w:rsid w:val="00E97D94"/>
    <w:rsid w:val="00EA15EA"/>
    <w:rsid w:val="00EA1FCD"/>
    <w:rsid w:val="00EA2762"/>
    <w:rsid w:val="00EA28A8"/>
    <w:rsid w:val="00EA381C"/>
    <w:rsid w:val="00EA4D01"/>
    <w:rsid w:val="00EA5041"/>
    <w:rsid w:val="00EB05CA"/>
    <w:rsid w:val="00EB17DD"/>
    <w:rsid w:val="00EB1DE2"/>
    <w:rsid w:val="00EB23A4"/>
    <w:rsid w:val="00EB29A7"/>
    <w:rsid w:val="00EB3902"/>
    <w:rsid w:val="00EB3EF2"/>
    <w:rsid w:val="00EC089C"/>
    <w:rsid w:val="00EC3056"/>
    <w:rsid w:val="00EC557F"/>
    <w:rsid w:val="00EC6084"/>
    <w:rsid w:val="00ED0127"/>
    <w:rsid w:val="00ED36D4"/>
    <w:rsid w:val="00ED3935"/>
    <w:rsid w:val="00ED6EB3"/>
    <w:rsid w:val="00EE00C0"/>
    <w:rsid w:val="00EE0DB7"/>
    <w:rsid w:val="00EE1F5D"/>
    <w:rsid w:val="00EE2F09"/>
    <w:rsid w:val="00EE3868"/>
    <w:rsid w:val="00EF0E1C"/>
    <w:rsid w:val="00EF1847"/>
    <w:rsid w:val="00EF2A24"/>
    <w:rsid w:val="00EF3810"/>
    <w:rsid w:val="00EF3A92"/>
    <w:rsid w:val="00EF4D35"/>
    <w:rsid w:val="00EF6390"/>
    <w:rsid w:val="00F0016E"/>
    <w:rsid w:val="00F01DFA"/>
    <w:rsid w:val="00F02FEC"/>
    <w:rsid w:val="00F06122"/>
    <w:rsid w:val="00F1062A"/>
    <w:rsid w:val="00F115CF"/>
    <w:rsid w:val="00F120A0"/>
    <w:rsid w:val="00F12765"/>
    <w:rsid w:val="00F12A62"/>
    <w:rsid w:val="00F15666"/>
    <w:rsid w:val="00F15703"/>
    <w:rsid w:val="00F158CF"/>
    <w:rsid w:val="00F22811"/>
    <w:rsid w:val="00F22FE1"/>
    <w:rsid w:val="00F23C76"/>
    <w:rsid w:val="00F302BC"/>
    <w:rsid w:val="00F306DE"/>
    <w:rsid w:val="00F30813"/>
    <w:rsid w:val="00F308FE"/>
    <w:rsid w:val="00F30AD3"/>
    <w:rsid w:val="00F35B70"/>
    <w:rsid w:val="00F370AC"/>
    <w:rsid w:val="00F4031B"/>
    <w:rsid w:val="00F41D50"/>
    <w:rsid w:val="00F421D6"/>
    <w:rsid w:val="00F42FDD"/>
    <w:rsid w:val="00F441EF"/>
    <w:rsid w:val="00F45854"/>
    <w:rsid w:val="00F47DD8"/>
    <w:rsid w:val="00F54562"/>
    <w:rsid w:val="00F606A4"/>
    <w:rsid w:val="00F60BB8"/>
    <w:rsid w:val="00F60EA2"/>
    <w:rsid w:val="00F61A7B"/>
    <w:rsid w:val="00F6298D"/>
    <w:rsid w:val="00F62C40"/>
    <w:rsid w:val="00F6682A"/>
    <w:rsid w:val="00F70285"/>
    <w:rsid w:val="00F709EF"/>
    <w:rsid w:val="00F7200D"/>
    <w:rsid w:val="00F72229"/>
    <w:rsid w:val="00F739D1"/>
    <w:rsid w:val="00F73B2D"/>
    <w:rsid w:val="00F755B6"/>
    <w:rsid w:val="00F7764E"/>
    <w:rsid w:val="00F8083F"/>
    <w:rsid w:val="00F809F8"/>
    <w:rsid w:val="00F8230D"/>
    <w:rsid w:val="00F84162"/>
    <w:rsid w:val="00F842F6"/>
    <w:rsid w:val="00F85F74"/>
    <w:rsid w:val="00F92BE7"/>
    <w:rsid w:val="00F92E6F"/>
    <w:rsid w:val="00F9317A"/>
    <w:rsid w:val="00F93FA2"/>
    <w:rsid w:val="00F94544"/>
    <w:rsid w:val="00F974FF"/>
    <w:rsid w:val="00F9793F"/>
    <w:rsid w:val="00FA3A6F"/>
    <w:rsid w:val="00FA406F"/>
    <w:rsid w:val="00FA5229"/>
    <w:rsid w:val="00FA76B0"/>
    <w:rsid w:val="00FA7A5A"/>
    <w:rsid w:val="00FB3A84"/>
    <w:rsid w:val="00FB4049"/>
    <w:rsid w:val="00FC0434"/>
    <w:rsid w:val="00FC0D9E"/>
    <w:rsid w:val="00FC21A0"/>
    <w:rsid w:val="00FC3F5A"/>
    <w:rsid w:val="00FC7A1A"/>
    <w:rsid w:val="00FD24EC"/>
    <w:rsid w:val="00FD3606"/>
    <w:rsid w:val="00FD3E7C"/>
    <w:rsid w:val="00FD7B61"/>
    <w:rsid w:val="00FE02B4"/>
    <w:rsid w:val="00FE2460"/>
    <w:rsid w:val="00FE2612"/>
    <w:rsid w:val="00FE2971"/>
    <w:rsid w:val="00FE415B"/>
    <w:rsid w:val="00FF0660"/>
    <w:rsid w:val="00FF18ED"/>
    <w:rsid w:val="00FF2245"/>
    <w:rsid w:val="00FF3112"/>
    <w:rsid w:val="00FF41B8"/>
    <w:rsid w:val="00FF4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1202"/>
    <o:shapelayout v:ext="edit">
      <o:idmap v:ext="edit" data="1"/>
    </o:shapelayout>
  </w:shapeDefaults>
  <w:decimalSymbol w:val=","/>
  <w:listSeparator w:val=";"/>
  <w14:docId w14:val="5733DD08"/>
  <w15:docId w15:val="{E0145E98-5309-4DA2-9769-8847CD97B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1C2DB7"/>
    <w:pPr>
      <w:tabs>
        <w:tab w:val="left" w:pos="426"/>
        <w:tab w:val="right" w:leader="dot" w:pos="9061"/>
      </w:tabs>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2"/>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546815"/>
    <w:pPr>
      <w:spacing w:after="100"/>
      <w:ind w:left="220"/>
    </w:pPr>
  </w:style>
  <w:style w:type="character" w:styleId="RefernciaIntensa">
    <w:name w:val="Intense Reference"/>
    <w:uiPriority w:val="32"/>
    <w:qFormat/>
    <w:rsid w:val="00413AA3"/>
    <w:rPr>
      <w:rFonts w:ascii="Calibri" w:hAnsi="Calibri" w:cs="Calibri"/>
      <w:sz w:val="16"/>
      <w:szCs w:val="16"/>
    </w:rPr>
  </w:style>
  <w:style w:type="character" w:styleId="Forte">
    <w:name w:val="Strong"/>
    <w:uiPriority w:val="22"/>
    <w:qFormat/>
    <w:rsid w:val="00127A28"/>
    <w:rPr>
      <w:rFonts w:ascii="Arial" w:hAnsi="Arial" w:cs="Arial"/>
      <w:sz w:val="24"/>
      <w:szCs w:val="24"/>
    </w:rPr>
  </w:style>
  <w:style w:type="character" w:styleId="nfaseIntensa">
    <w:name w:val="Intense Emphasis"/>
    <w:uiPriority w:val="21"/>
    <w:qFormat/>
    <w:rsid w:val="00127A28"/>
    <w:rPr>
      <w:rFonts w:ascii="Arial" w:hAnsi="Arial" w:cs="Arial"/>
      <w:sz w:val="24"/>
      <w:szCs w:val="24"/>
    </w:rPr>
  </w:style>
  <w:style w:type="paragraph" w:styleId="Legenda">
    <w:name w:val="caption"/>
    <w:basedOn w:val="Normal"/>
    <w:next w:val="Normal"/>
    <w:link w:val="LegendaChar"/>
    <w:uiPriority w:val="35"/>
    <w:unhideWhenUsed/>
    <w:qFormat/>
    <w:rsid w:val="00BF7CE5"/>
    <w:pPr>
      <w:spacing w:after="0" w:line="240" w:lineRule="auto"/>
      <w:ind w:firstLine="709"/>
      <w:jc w:val="center"/>
    </w:pPr>
    <w:rPr>
      <w:rFonts w:eastAsiaTheme="minorHAnsi" w:cs="Calibri"/>
      <w:b/>
      <w:bCs/>
      <w:sz w:val="24"/>
      <w:lang w:eastAsia="en-US"/>
    </w:rPr>
  </w:style>
  <w:style w:type="table" w:customStyle="1" w:styleId="Tabelacomgrade1">
    <w:name w:val="Tabela com grade1"/>
    <w:basedOn w:val="Tabelanormal"/>
    <w:next w:val="Tabelacomgrade"/>
    <w:rsid w:val="00526CE7"/>
    <w:pPr>
      <w:spacing w:after="0" w:line="240" w:lineRule="auto"/>
    </w:pPr>
    <w:rPr>
      <w:rFonts w:ascii="Calibri" w:eastAsia="Calibri" w:hAnsi="Calibri" w:cs="Times New Roman"/>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LegendaChar">
    <w:name w:val="Legenda Char"/>
    <w:link w:val="Legenda"/>
    <w:uiPriority w:val="35"/>
    <w:rsid w:val="00BC57DC"/>
    <w:rPr>
      <w:rFonts w:ascii="Calibri" w:hAnsi="Calibri" w:cs="Calibri"/>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34559">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69234305">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56817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54272864">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2032329">
      <w:bodyDiv w:val="1"/>
      <w:marLeft w:val="0"/>
      <w:marRight w:val="0"/>
      <w:marTop w:val="0"/>
      <w:marBottom w:val="0"/>
      <w:divBdr>
        <w:top w:val="none" w:sz="0" w:space="0" w:color="auto"/>
        <w:left w:val="none" w:sz="0" w:space="0" w:color="auto"/>
        <w:bottom w:val="none" w:sz="0" w:space="0" w:color="auto"/>
        <w:right w:val="none" w:sz="0" w:space="0" w:color="auto"/>
      </w:divBdr>
    </w:div>
    <w:div w:id="1783519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2149519">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2832825">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3678627">
      <w:bodyDiv w:val="1"/>
      <w:marLeft w:val="0"/>
      <w:marRight w:val="0"/>
      <w:marTop w:val="0"/>
      <w:marBottom w:val="0"/>
      <w:divBdr>
        <w:top w:val="none" w:sz="0" w:space="0" w:color="auto"/>
        <w:left w:val="none" w:sz="0" w:space="0" w:color="auto"/>
        <w:bottom w:val="none" w:sz="0" w:space="0" w:color="auto"/>
        <w:right w:val="none" w:sz="0" w:space="0" w:color="auto"/>
      </w:divBdr>
    </w:div>
    <w:div w:id="324942540">
      <w:bodyDiv w:val="1"/>
      <w:marLeft w:val="0"/>
      <w:marRight w:val="0"/>
      <w:marTop w:val="0"/>
      <w:marBottom w:val="0"/>
      <w:divBdr>
        <w:top w:val="none" w:sz="0" w:space="0" w:color="auto"/>
        <w:left w:val="none" w:sz="0" w:space="0" w:color="auto"/>
        <w:bottom w:val="none" w:sz="0" w:space="0" w:color="auto"/>
        <w:right w:val="none" w:sz="0" w:space="0" w:color="auto"/>
      </w:divBdr>
    </w:div>
    <w:div w:id="325985955">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023119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9156342">
      <w:bodyDiv w:val="1"/>
      <w:marLeft w:val="0"/>
      <w:marRight w:val="0"/>
      <w:marTop w:val="0"/>
      <w:marBottom w:val="0"/>
      <w:divBdr>
        <w:top w:val="none" w:sz="0" w:space="0" w:color="auto"/>
        <w:left w:val="none" w:sz="0" w:space="0" w:color="auto"/>
        <w:bottom w:val="none" w:sz="0" w:space="0" w:color="auto"/>
        <w:right w:val="none" w:sz="0" w:space="0" w:color="auto"/>
      </w:divBdr>
    </w:div>
    <w:div w:id="403724544">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17290775">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46240449">
      <w:bodyDiv w:val="1"/>
      <w:marLeft w:val="0"/>
      <w:marRight w:val="0"/>
      <w:marTop w:val="0"/>
      <w:marBottom w:val="0"/>
      <w:divBdr>
        <w:top w:val="none" w:sz="0" w:space="0" w:color="auto"/>
        <w:left w:val="none" w:sz="0" w:space="0" w:color="auto"/>
        <w:bottom w:val="none" w:sz="0" w:space="0" w:color="auto"/>
        <w:right w:val="none" w:sz="0" w:space="0" w:color="auto"/>
      </w:divBdr>
    </w:div>
    <w:div w:id="447167727">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2259526">
      <w:bodyDiv w:val="1"/>
      <w:marLeft w:val="0"/>
      <w:marRight w:val="0"/>
      <w:marTop w:val="0"/>
      <w:marBottom w:val="0"/>
      <w:divBdr>
        <w:top w:val="none" w:sz="0" w:space="0" w:color="auto"/>
        <w:left w:val="none" w:sz="0" w:space="0" w:color="auto"/>
        <w:bottom w:val="none" w:sz="0" w:space="0" w:color="auto"/>
        <w:right w:val="none" w:sz="0" w:space="0" w:color="auto"/>
      </w:divBdr>
      <w:divsChild>
        <w:div w:id="956109856">
          <w:marLeft w:val="0"/>
          <w:marRight w:val="0"/>
          <w:marTop w:val="0"/>
          <w:marBottom w:val="0"/>
          <w:divBdr>
            <w:top w:val="none" w:sz="0" w:space="0" w:color="auto"/>
            <w:left w:val="none" w:sz="0" w:space="0" w:color="auto"/>
            <w:bottom w:val="none" w:sz="0" w:space="0" w:color="auto"/>
            <w:right w:val="none" w:sz="0" w:space="0" w:color="auto"/>
          </w:divBdr>
          <w:divsChild>
            <w:div w:id="1271081872">
              <w:marLeft w:val="0"/>
              <w:marRight w:val="0"/>
              <w:marTop w:val="0"/>
              <w:marBottom w:val="0"/>
              <w:divBdr>
                <w:top w:val="none" w:sz="0" w:space="0" w:color="auto"/>
                <w:left w:val="none" w:sz="0" w:space="0" w:color="auto"/>
                <w:bottom w:val="none" w:sz="0" w:space="0" w:color="auto"/>
                <w:right w:val="none" w:sz="0" w:space="0" w:color="auto"/>
              </w:divBdr>
              <w:divsChild>
                <w:div w:id="380442921">
                  <w:marLeft w:val="0"/>
                  <w:marRight w:val="0"/>
                  <w:marTop w:val="0"/>
                  <w:marBottom w:val="0"/>
                  <w:divBdr>
                    <w:top w:val="none" w:sz="0" w:space="0" w:color="auto"/>
                    <w:left w:val="none" w:sz="0" w:space="0" w:color="auto"/>
                    <w:bottom w:val="none" w:sz="0" w:space="0" w:color="auto"/>
                    <w:right w:val="none" w:sz="0" w:space="0" w:color="auto"/>
                  </w:divBdr>
                  <w:divsChild>
                    <w:div w:id="822114123">
                      <w:marLeft w:val="0"/>
                      <w:marRight w:val="0"/>
                      <w:marTop w:val="0"/>
                      <w:marBottom w:val="0"/>
                      <w:divBdr>
                        <w:top w:val="none" w:sz="0" w:space="0" w:color="auto"/>
                        <w:left w:val="none" w:sz="0" w:space="0" w:color="auto"/>
                        <w:bottom w:val="none" w:sz="0" w:space="0" w:color="auto"/>
                        <w:right w:val="none" w:sz="0" w:space="0" w:color="auto"/>
                      </w:divBdr>
                      <w:divsChild>
                        <w:div w:id="6861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58250908">
      <w:bodyDiv w:val="1"/>
      <w:marLeft w:val="0"/>
      <w:marRight w:val="0"/>
      <w:marTop w:val="0"/>
      <w:marBottom w:val="0"/>
      <w:divBdr>
        <w:top w:val="none" w:sz="0" w:space="0" w:color="auto"/>
        <w:left w:val="none" w:sz="0" w:space="0" w:color="auto"/>
        <w:bottom w:val="none" w:sz="0" w:space="0" w:color="auto"/>
        <w:right w:val="none" w:sz="0" w:space="0" w:color="auto"/>
      </w:divBdr>
    </w:div>
    <w:div w:id="559487474">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09894718">
      <w:bodyDiv w:val="1"/>
      <w:marLeft w:val="0"/>
      <w:marRight w:val="0"/>
      <w:marTop w:val="0"/>
      <w:marBottom w:val="0"/>
      <w:divBdr>
        <w:top w:val="none" w:sz="0" w:space="0" w:color="auto"/>
        <w:left w:val="none" w:sz="0" w:space="0" w:color="auto"/>
        <w:bottom w:val="none" w:sz="0" w:space="0" w:color="auto"/>
        <w:right w:val="none" w:sz="0" w:space="0" w:color="auto"/>
      </w:divBdr>
    </w:div>
    <w:div w:id="621765012">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2883805">
      <w:bodyDiv w:val="1"/>
      <w:marLeft w:val="0"/>
      <w:marRight w:val="0"/>
      <w:marTop w:val="0"/>
      <w:marBottom w:val="0"/>
      <w:divBdr>
        <w:top w:val="none" w:sz="0" w:space="0" w:color="auto"/>
        <w:left w:val="none" w:sz="0" w:space="0" w:color="auto"/>
        <w:bottom w:val="none" w:sz="0" w:space="0" w:color="auto"/>
        <w:right w:val="none" w:sz="0" w:space="0" w:color="auto"/>
      </w:divBdr>
    </w:div>
    <w:div w:id="629017380">
      <w:bodyDiv w:val="1"/>
      <w:marLeft w:val="0"/>
      <w:marRight w:val="0"/>
      <w:marTop w:val="0"/>
      <w:marBottom w:val="0"/>
      <w:divBdr>
        <w:top w:val="none" w:sz="0" w:space="0" w:color="auto"/>
        <w:left w:val="none" w:sz="0" w:space="0" w:color="auto"/>
        <w:bottom w:val="none" w:sz="0" w:space="0" w:color="auto"/>
        <w:right w:val="none" w:sz="0" w:space="0" w:color="auto"/>
      </w:divBdr>
    </w:div>
    <w:div w:id="630597128">
      <w:bodyDiv w:val="1"/>
      <w:marLeft w:val="0"/>
      <w:marRight w:val="0"/>
      <w:marTop w:val="0"/>
      <w:marBottom w:val="0"/>
      <w:divBdr>
        <w:top w:val="none" w:sz="0" w:space="0" w:color="auto"/>
        <w:left w:val="none" w:sz="0" w:space="0" w:color="auto"/>
        <w:bottom w:val="none" w:sz="0" w:space="0" w:color="auto"/>
        <w:right w:val="none" w:sz="0" w:space="0" w:color="auto"/>
      </w:divBdr>
      <w:divsChild>
        <w:div w:id="1091702285">
          <w:marLeft w:val="0"/>
          <w:marRight w:val="0"/>
          <w:marTop w:val="0"/>
          <w:marBottom w:val="0"/>
          <w:divBdr>
            <w:top w:val="none" w:sz="0" w:space="0" w:color="auto"/>
            <w:left w:val="none" w:sz="0" w:space="0" w:color="auto"/>
            <w:bottom w:val="none" w:sz="0" w:space="0" w:color="auto"/>
            <w:right w:val="none" w:sz="0" w:space="0" w:color="auto"/>
          </w:divBdr>
          <w:divsChild>
            <w:div w:id="1256481540">
              <w:marLeft w:val="0"/>
              <w:marRight w:val="0"/>
              <w:marTop w:val="0"/>
              <w:marBottom w:val="0"/>
              <w:divBdr>
                <w:top w:val="none" w:sz="0" w:space="0" w:color="auto"/>
                <w:left w:val="none" w:sz="0" w:space="0" w:color="auto"/>
                <w:bottom w:val="none" w:sz="0" w:space="0" w:color="auto"/>
                <w:right w:val="none" w:sz="0" w:space="0" w:color="auto"/>
              </w:divBdr>
              <w:divsChild>
                <w:div w:id="1823810865">
                  <w:marLeft w:val="0"/>
                  <w:marRight w:val="0"/>
                  <w:marTop w:val="0"/>
                  <w:marBottom w:val="0"/>
                  <w:divBdr>
                    <w:top w:val="none" w:sz="0" w:space="0" w:color="auto"/>
                    <w:left w:val="none" w:sz="0" w:space="0" w:color="auto"/>
                    <w:bottom w:val="none" w:sz="0" w:space="0" w:color="auto"/>
                    <w:right w:val="none" w:sz="0" w:space="0" w:color="auto"/>
                  </w:divBdr>
                  <w:divsChild>
                    <w:div w:id="554242469">
                      <w:marLeft w:val="0"/>
                      <w:marRight w:val="0"/>
                      <w:marTop w:val="0"/>
                      <w:marBottom w:val="0"/>
                      <w:divBdr>
                        <w:top w:val="none" w:sz="0" w:space="0" w:color="auto"/>
                        <w:left w:val="none" w:sz="0" w:space="0" w:color="auto"/>
                        <w:bottom w:val="none" w:sz="0" w:space="0" w:color="auto"/>
                        <w:right w:val="none" w:sz="0" w:space="0" w:color="auto"/>
                      </w:divBdr>
                      <w:divsChild>
                        <w:div w:id="164778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7229295">
      <w:bodyDiv w:val="1"/>
      <w:marLeft w:val="0"/>
      <w:marRight w:val="0"/>
      <w:marTop w:val="0"/>
      <w:marBottom w:val="0"/>
      <w:divBdr>
        <w:top w:val="none" w:sz="0" w:space="0" w:color="auto"/>
        <w:left w:val="none" w:sz="0" w:space="0" w:color="auto"/>
        <w:bottom w:val="none" w:sz="0" w:space="0" w:color="auto"/>
        <w:right w:val="none" w:sz="0" w:space="0" w:color="auto"/>
      </w:divBdr>
    </w:div>
    <w:div w:id="645547554">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72608574">
      <w:bodyDiv w:val="1"/>
      <w:marLeft w:val="0"/>
      <w:marRight w:val="0"/>
      <w:marTop w:val="0"/>
      <w:marBottom w:val="0"/>
      <w:divBdr>
        <w:top w:val="none" w:sz="0" w:space="0" w:color="auto"/>
        <w:left w:val="none" w:sz="0" w:space="0" w:color="auto"/>
        <w:bottom w:val="none" w:sz="0" w:space="0" w:color="auto"/>
        <w:right w:val="none" w:sz="0" w:space="0" w:color="auto"/>
      </w:divBdr>
    </w:div>
    <w:div w:id="67364728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694691782">
      <w:bodyDiv w:val="1"/>
      <w:marLeft w:val="0"/>
      <w:marRight w:val="0"/>
      <w:marTop w:val="0"/>
      <w:marBottom w:val="0"/>
      <w:divBdr>
        <w:top w:val="none" w:sz="0" w:space="0" w:color="auto"/>
        <w:left w:val="none" w:sz="0" w:space="0" w:color="auto"/>
        <w:bottom w:val="none" w:sz="0" w:space="0" w:color="auto"/>
        <w:right w:val="none" w:sz="0" w:space="0" w:color="auto"/>
      </w:divBdr>
    </w:div>
    <w:div w:id="697045967">
      <w:bodyDiv w:val="1"/>
      <w:marLeft w:val="0"/>
      <w:marRight w:val="0"/>
      <w:marTop w:val="0"/>
      <w:marBottom w:val="0"/>
      <w:divBdr>
        <w:top w:val="none" w:sz="0" w:space="0" w:color="auto"/>
        <w:left w:val="none" w:sz="0" w:space="0" w:color="auto"/>
        <w:bottom w:val="none" w:sz="0" w:space="0" w:color="auto"/>
        <w:right w:val="none" w:sz="0" w:space="0" w:color="auto"/>
      </w:divBdr>
    </w:div>
    <w:div w:id="697778632">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4505460">
      <w:bodyDiv w:val="1"/>
      <w:marLeft w:val="0"/>
      <w:marRight w:val="0"/>
      <w:marTop w:val="0"/>
      <w:marBottom w:val="0"/>
      <w:divBdr>
        <w:top w:val="none" w:sz="0" w:space="0" w:color="auto"/>
        <w:left w:val="none" w:sz="0" w:space="0" w:color="auto"/>
        <w:bottom w:val="none" w:sz="0" w:space="0" w:color="auto"/>
        <w:right w:val="none" w:sz="0" w:space="0" w:color="auto"/>
      </w:divBdr>
    </w:div>
    <w:div w:id="718556463">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21976229">
      <w:bodyDiv w:val="1"/>
      <w:marLeft w:val="0"/>
      <w:marRight w:val="0"/>
      <w:marTop w:val="0"/>
      <w:marBottom w:val="0"/>
      <w:divBdr>
        <w:top w:val="none" w:sz="0" w:space="0" w:color="auto"/>
        <w:left w:val="none" w:sz="0" w:space="0" w:color="auto"/>
        <w:bottom w:val="none" w:sz="0" w:space="0" w:color="auto"/>
        <w:right w:val="none" w:sz="0" w:space="0" w:color="auto"/>
      </w:divBdr>
      <w:divsChild>
        <w:div w:id="72046382">
          <w:marLeft w:val="0"/>
          <w:marRight w:val="0"/>
          <w:marTop w:val="0"/>
          <w:marBottom w:val="0"/>
          <w:divBdr>
            <w:top w:val="none" w:sz="0" w:space="0" w:color="auto"/>
            <w:left w:val="none" w:sz="0" w:space="0" w:color="auto"/>
            <w:bottom w:val="none" w:sz="0" w:space="0" w:color="auto"/>
            <w:right w:val="none" w:sz="0" w:space="0" w:color="auto"/>
          </w:divBdr>
          <w:divsChild>
            <w:div w:id="1797329958">
              <w:marLeft w:val="0"/>
              <w:marRight w:val="0"/>
              <w:marTop w:val="0"/>
              <w:marBottom w:val="0"/>
              <w:divBdr>
                <w:top w:val="none" w:sz="0" w:space="0" w:color="auto"/>
                <w:left w:val="none" w:sz="0" w:space="0" w:color="auto"/>
                <w:bottom w:val="none" w:sz="0" w:space="0" w:color="auto"/>
                <w:right w:val="none" w:sz="0" w:space="0" w:color="auto"/>
              </w:divBdr>
              <w:divsChild>
                <w:div w:id="362482108">
                  <w:marLeft w:val="0"/>
                  <w:marRight w:val="0"/>
                  <w:marTop w:val="0"/>
                  <w:marBottom w:val="0"/>
                  <w:divBdr>
                    <w:top w:val="none" w:sz="0" w:space="0" w:color="auto"/>
                    <w:left w:val="none" w:sz="0" w:space="0" w:color="auto"/>
                    <w:bottom w:val="none" w:sz="0" w:space="0" w:color="auto"/>
                    <w:right w:val="none" w:sz="0" w:space="0" w:color="auto"/>
                  </w:divBdr>
                  <w:divsChild>
                    <w:div w:id="705182548">
                      <w:marLeft w:val="0"/>
                      <w:marRight w:val="0"/>
                      <w:marTop w:val="0"/>
                      <w:marBottom w:val="0"/>
                      <w:divBdr>
                        <w:top w:val="none" w:sz="0" w:space="0" w:color="auto"/>
                        <w:left w:val="none" w:sz="0" w:space="0" w:color="auto"/>
                        <w:bottom w:val="none" w:sz="0" w:space="0" w:color="auto"/>
                        <w:right w:val="none" w:sz="0" w:space="0" w:color="auto"/>
                      </w:divBdr>
                      <w:divsChild>
                        <w:div w:id="109459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56092484">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2573364">
      <w:bodyDiv w:val="1"/>
      <w:marLeft w:val="0"/>
      <w:marRight w:val="0"/>
      <w:marTop w:val="0"/>
      <w:marBottom w:val="0"/>
      <w:divBdr>
        <w:top w:val="none" w:sz="0" w:space="0" w:color="auto"/>
        <w:left w:val="none" w:sz="0" w:space="0" w:color="auto"/>
        <w:bottom w:val="none" w:sz="0" w:space="0" w:color="auto"/>
        <w:right w:val="none" w:sz="0" w:space="0" w:color="auto"/>
      </w:divBdr>
    </w:div>
    <w:div w:id="783420964">
      <w:bodyDiv w:val="1"/>
      <w:marLeft w:val="0"/>
      <w:marRight w:val="0"/>
      <w:marTop w:val="0"/>
      <w:marBottom w:val="0"/>
      <w:divBdr>
        <w:top w:val="none" w:sz="0" w:space="0" w:color="auto"/>
        <w:left w:val="none" w:sz="0" w:space="0" w:color="auto"/>
        <w:bottom w:val="none" w:sz="0" w:space="0" w:color="auto"/>
        <w:right w:val="none" w:sz="0" w:space="0" w:color="auto"/>
      </w:divBdr>
    </w:div>
    <w:div w:id="797916037">
      <w:bodyDiv w:val="1"/>
      <w:marLeft w:val="0"/>
      <w:marRight w:val="0"/>
      <w:marTop w:val="0"/>
      <w:marBottom w:val="0"/>
      <w:divBdr>
        <w:top w:val="none" w:sz="0" w:space="0" w:color="auto"/>
        <w:left w:val="none" w:sz="0" w:space="0" w:color="auto"/>
        <w:bottom w:val="none" w:sz="0" w:space="0" w:color="auto"/>
        <w:right w:val="none" w:sz="0" w:space="0" w:color="auto"/>
      </w:divBdr>
      <w:divsChild>
        <w:div w:id="1819421116">
          <w:marLeft w:val="0"/>
          <w:marRight w:val="0"/>
          <w:marTop w:val="0"/>
          <w:marBottom w:val="0"/>
          <w:divBdr>
            <w:top w:val="none" w:sz="0" w:space="0" w:color="auto"/>
            <w:left w:val="none" w:sz="0" w:space="0" w:color="auto"/>
            <w:bottom w:val="none" w:sz="0" w:space="0" w:color="auto"/>
            <w:right w:val="none" w:sz="0" w:space="0" w:color="auto"/>
          </w:divBdr>
          <w:divsChild>
            <w:div w:id="213975820">
              <w:marLeft w:val="0"/>
              <w:marRight w:val="0"/>
              <w:marTop w:val="0"/>
              <w:marBottom w:val="0"/>
              <w:divBdr>
                <w:top w:val="none" w:sz="0" w:space="0" w:color="auto"/>
                <w:left w:val="none" w:sz="0" w:space="0" w:color="auto"/>
                <w:bottom w:val="none" w:sz="0" w:space="0" w:color="auto"/>
                <w:right w:val="none" w:sz="0" w:space="0" w:color="auto"/>
              </w:divBdr>
              <w:divsChild>
                <w:div w:id="119231357">
                  <w:marLeft w:val="0"/>
                  <w:marRight w:val="0"/>
                  <w:marTop w:val="0"/>
                  <w:marBottom w:val="0"/>
                  <w:divBdr>
                    <w:top w:val="none" w:sz="0" w:space="0" w:color="auto"/>
                    <w:left w:val="none" w:sz="0" w:space="0" w:color="auto"/>
                    <w:bottom w:val="none" w:sz="0" w:space="0" w:color="auto"/>
                    <w:right w:val="none" w:sz="0" w:space="0" w:color="auto"/>
                  </w:divBdr>
                  <w:divsChild>
                    <w:div w:id="1353413970">
                      <w:marLeft w:val="0"/>
                      <w:marRight w:val="0"/>
                      <w:marTop w:val="0"/>
                      <w:marBottom w:val="0"/>
                      <w:divBdr>
                        <w:top w:val="none" w:sz="0" w:space="0" w:color="auto"/>
                        <w:left w:val="none" w:sz="0" w:space="0" w:color="auto"/>
                        <w:bottom w:val="none" w:sz="0" w:space="0" w:color="auto"/>
                        <w:right w:val="none" w:sz="0" w:space="0" w:color="auto"/>
                      </w:divBdr>
                      <w:divsChild>
                        <w:div w:id="87674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063613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66064264">
      <w:bodyDiv w:val="1"/>
      <w:marLeft w:val="0"/>
      <w:marRight w:val="0"/>
      <w:marTop w:val="0"/>
      <w:marBottom w:val="0"/>
      <w:divBdr>
        <w:top w:val="none" w:sz="0" w:space="0" w:color="auto"/>
        <w:left w:val="none" w:sz="0" w:space="0" w:color="auto"/>
        <w:bottom w:val="none" w:sz="0" w:space="0" w:color="auto"/>
        <w:right w:val="none" w:sz="0" w:space="0" w:color="auto"/>
      </w:divBdr>
    </w:div>
    <w:div w:id="88332556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49891873">
      <w:bodyDiv w:val="1"/>
      <w:marLeft w:val="0"/>
      <w:marRight w:val="0"/>
      <w:marTop w:val="0"/>
      <w:marBottom w:val="0"/>
      <w:divBdr>
        <w:top w:val="none" w:sz="0" w:space="0" w:color="auto"/>
        <w:left w:val="none" w:sz="0" w:space="0" w:color="auto"/>
        <w:bottom w:val="none" w:sz="0" w:space="0" w:color="auto"/>
        <w:right w:val="none" w:sz="0" w:space="0" w:color="auto"/>
      </w:divBdr>
      <w:divsChild>
        <w:div w:id="1795713870">
          <w:marLeft w:val="0"/>
          <w:marRight w:val="0"/>
          <w:marTop w:val="0"/>
          <w:marBottom w:val="0"/>
          <w:divBdr>
            <w:top w:val="none" w:sz="0" w:space="0" w:color="auto"/>
            <w:left w:val="none" w:sz="0" w:space="0" w:color="auto"/>
            <w:bottom w:val="none" w:sz="0" w:space="0" w:color="auto"/>
            <w:right w:val="none" w:sz="0" w:space="0" w:color="auto"/>
          </w:divBdr>
          <w:divsChild>
            <w:div w:id="527184772">
              <w:marLeft w:val="0"/>
              <w:marRight w:val="0"/>
              <w:marTop w:val="0"/>
              <w:marBottom w:val="0"/>
              <w:divBdr>
                <w:top w:val="none" w:sz="0" w:space="0" w:color="auto"/>
                <w:left w:val="none" w:sz="0" w:space="0" w:color="auto"/>
                <w:bottom w:val="none" w:sz="0" w:space="0" w:color="auto"/>
                <w:right w:val="none" w:sz="0" w:space="0" w:color="auto"/>
              </w:divBdr>
              <w:divsChild>
                <w:div w:id="23291085">
                  <w:marLeft w:val="0"/>
                  <w:marRight w:val="0"/>
                  <w:marTop w:val="0"/>
                  <w:marBottom w:val="0"/>
                  <w:divBdr>
                    <w:top w:val="none" w:sz="0" w:space="0" w:color="auto"/>
                    <w:left w:val="none" w:sz="0" w:space="0" w:color="auto"/>
                    <w:bottom w:val="none" w:sz="0" w:space="0" w:color="auto"/>
                    <w:right w:val="none" w:sz="0" w:space="0" w:color="auto"/>
                  </w:divBdr>
                  <w:divsChild>
                    <w:div w:id="1453789549">
                      <w:marLeft w:val="0"/>
                      <w:marRight w:val="0"/>
                      <w:marTop w:val="0"/>
                      <w:marBottom w:val="0"/>
                      <w:divBdr>
                        <w:top w:val="none" w:sz="0" w:space="0" w:color="auto"/>
                        <w:left w:val="none" w:sz="0" w:space="0" w:color="auto"/>
                        <w:bottom w:val="none" w:sz="0" w:space="0" w:color="auto"/>
                        <w:right w:val="none" w:sz="0" w:space="0" w:color="auto"/>
                      </w:divBdr>
                      <w:divsChild>
                        <w:div w:id="277566727">
                          <w:marLeft w:val="0"/>
                          <w:marRight w:val="0"/>
                          <w:marTop w:val="0"/>
                          <w:marBottom w:val="0"/>
                          <w:divBdr>
                            <w:top w:val="none" w:sz="0" w:space="0" w:color="auto"/>
                            <w:left w:val="none" w:sz="0" w:space="0" w:color="auto"/>
                            <w:bottom w:val="none" w:sz="0" w:space="0" w:color="auto"/>
                            <w:right w:val="none" w:sz="0" w:space="0" w:color="auto"/>
                          </w:divBdr>
                        </w:div>
                        <w:div w:id="411128827">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73825354">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29332590">
      <w:bodyDiv w:val="1"/>
      <w:marLeft w:val="0"/>
      <w:marRight w:val="0"/>
      <w:marTop w:val="0"/>
      <w:marBottom w:val="0"/>
      <w:divBdr>
        <w:top w:val="none" w:sz="0" w:space="0" w:color="auto"/>
        <w:left w:val="none" w:sz="0" w:space="0" w:color="auto"/>
        <w:bottom w:val="none" w:sz="0" w:space="0" w:color="auto"/>
        <w:right w:val="none" w:sz="0" w:space="0" w:color="auto"/>
      </w:divBdr>
    </w:div>
    <w:div w:id="104328423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5859161">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27311056">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37843840">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15385744">
      <w:bodyDiv w:val="1"/>
      <w:marLeft w:val="0"/>
      <w:marRight w:val="0"/>
      <w:marTop w:val="0"/>
      <w:marBottom w:val="0"/>
      <w:divBdr>
        <w:top w:val="none" w:sz="0" w:space="0" w:color="auto"/>
        <w:left w:val="none" w:sz="0" w:space="0" w:color="auto"/>
        <w:bottom w:val="none" w:sz="0" w:space="0" w:color="auto"/>
        <w:right w:val="none" w:sz="0" w:space="0" w:color="auto"/>
      </w:divBdr>
    </w:div>
    <w:div w:id="1259679486">
      <w:bodyDiv w:val="1"/>
      <w:marLeft w:val="0"/>
      <w:marRight w:val="0"/>
      <w:marTop w:val="0"/>
      <w:marBottom w:val="0"/>
      <w:divBdr>
        <w:top w:val="none" w:sz="0" w:space="0" w:color="auto"/>
        <w:left w:val="none" w:sz="0" w:space="0" w:color="auto"/>
        <w:bottom w:val="none" w:sz="0" w:space="0" w:color="auto"/>
        <w:right w:val="none" w:sz="0" w:space="0" w:color="auto"/>
      </w:divBdr>
    </w:div>
    <w:div w:id="1269121625">
      <w:bodyDiv w:val="1"/>
      <w:marLeft w:val="0"/>
      <w:marRight w:val="0"/>
      <w:marTop w:val="0"/>
      <w:marBottom w:val="0"/>
      <w:divBdr>
        <w:top w:val="none" w:sz="0" w:space="0" w:color="auto"/>
        <w:left w:val="none" w:sz="0" w:space="0" w:color="auto"/>
        <w:bottom w:val="none" w:sz="0" w:space="0" w:color="auto"/>
        <w:right w:val="none" w:sz="0" w:space="0" w:color="auto"/>
      </w:divBdr>
      <w:divsChild>
        <w:div w:id="2072999025">
          <w:marLeft w:val="0"/>
          <w:marRight w:val="0"/>
          <w:marTop w:val="0"/>
          <w:marBottom w:val="0"/>
          <w:divBdr>
            <w:top w:val="none" w:sz="0" w:space="0" w:color="auto"/>
            <w:left w:val="none" w:sz="0" w:space="0" w:color="auto"/>
            <w:bottom w:val="none" w:sz="0" w:space="0" w:color="auto"/>
            <w:right w:val="none" w:sz="0" w:space="0" w:color="auto"/>
          </w:divBdr>
          <w:divsChild>
            <w:div w:id="640423404">
              <w:marLeft w:val="0"/>
              <w:marRight w:val="0"/>
              <w:marTop w:val="0"/>
              <w:marBottom w:val="0"/>
              <w:divBdr>
                <w:top w:val="none" w:sz="0" w:space="0" w:color="auto"/>
                <w:left w:val="none" w:sz="0" w:space="0" w:color="auto"/>
                <w:bottom w:val="none" w:sz="0" w:space="0" w:color="auto"/>
                <w:right w:val="none" w:sz="0" w:space="0" w:color="auto"/>
              </w:divBdr>
              <w:divsChild>
                <w:div w:id="558395197">
                  <w:marLeft w:val="0"/>
                  <w:marRight w:val="0"/>
                  <w:marTop w:val="0"/>
                  <w:marBottom w:val="0"/>
                  <w:divBdr>
                    <w:top w:val="none" w:sz="0" w:space="0" w:color="auto"/>
                    <w:left w:val="none" w:sz="0" w:space="0" w:color="auto"/>
                    <w:bottom w:val="none" w:sz="0" w:space="0" w:color="auto"/>
                    <w:right w:val="none" w:sz="0" w:space="0" w:color="auto"/>
                  </w:divBdr>
                  <w:divsChild>
                    <w:div w:id="1744064752">
                      <w:marLeft w:val="0"/>
                      <w:marRight w:val="0"/>
                      <w:marTop w:val="0"/>
                      <w:marBottom w:val="0"/>
                      <w:divBdr>
                        <w:top w:val="none" w:sz="0" w:space="0" w:color="auto"/>
                        <w:left w:val="none" w:sz="0" w:space="0" w:color="auto"/>
                        <w:bottom w:val="none" w:sz="0" w:space="0" w:color="auto"/>
                        <w:right w:val="none" w:sz="0" w:space="0" w:color="auto"/>
                      </w:divBdr>
                      <w:divsChild>
                        <w:div w:id="118740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78753150">
      <w:bodyDiv w:val="1"/>
      <w:marLeft w:val="0"/>
      <w:marRight w:val="0"/>
      <w:marTop w:val="0"/>
      <w:marBottom w:val="0"/>
      <w:divBdr>
        <w:top w:val="none" w:sz="0" w:space="0" w:color="auto"/>
        <w:left w:val="none" w:sz="0" w:space="0" w:color="auto"/>
        <w:bottom w:val="none" w:sz="0" w:space="0" w:color="auto"/>
        <w:right w:val="none" w:sz="0" w:space="0" w:color="auto"/>
      </w:divBdr>
    </w:div>
    <w:div w:id="1283800814">
      <w:bodyDiv w:val="1"/>
      <w:marLeft w:val="0"/>
      <w:marRight w:val="0"/>
      <w:marTop w:val="0"/>
      <w:marBottom w:val="0"/>
      <w:divBdr>
        <w:top w:val="none" w:sz="0" w:space="0" w:color="auto"/>
        <w:left w:val="none" w:sz="0" w:space="0" w:color="auto"/>
        <w:bottom w:val="none" w:sz="0" w:space="0" w:color="auto"/>
        <w:right w:val="none" w:sz="0" w:space="0" w:color="auto"/>
      </w:divBdr>
    </w:div>
    <w:div w:id="1306349470">
      <w:bodyDiv w:val="1"/>
      <w:marLeft w:val="0"/>
      <w:marRight w:val="0"/>
      <w:marTop w:val="0"/>
      <w:marBottom w:val="0"/>
      <w:divBdr>
        <w:top w:val="none" w:sz="0" w:space="0" w:color="auto"/>
        <w:left w:val="none" w:sz="0" w:space="0" w:color="auto"/>
        <w:bottom w:val="none" w:sz="0" w:space="0" w:color="auto"/>
        <w:right w:val="none" w:sz="0" w:space="0" w:color="auto"/>
      </w:divBdr>
    </w:div>
    <w:div w:id="1319841163">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2775170">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5129104">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01708605">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20371023">
      <w:bodyDiv w:val="1"/>
      <w:marLeft w:val="0"/>
      <w:marRight w:val="0"/>
      <w:marTop w:val="0"/>
      <w:marBottom w:val="0"/>
      <w:divBdr>
        <w:top w:val="none" w:sz="0" w:space="0" w:color="auto"/>
        <w:left w:val="none" w:sz="0" w:space="0" w:color="auto"/>
        <w:bottom w:val="none" w:sz="0" w:space="0" w:color="auto"/>
        <w:right w:val="none" w:sz="0" w:space="0" w:color="auto"/>
      </w:divBdr>
    </w:div>
    <w:div w:id="1422221792">
      <w:bodyDiv w:val="1"/>
      <w:marLeft w:val="0"/>
      <w:marRight w:val="0"/>
      <w:marTop w:val="0"/>
      <w:marBottom w:val="0"/>
      <w:divBdr>
        <w:top w:val="none" w:sz="0" w:space="0" w:color="auto"/>
        <w:left w:val="none" w:sz="0" w:space="0" w:color="auto"/>
        <w:bottom w:val="none" w:sz="0" w:space="0" w:color="auto"/>
        <w:right w:val="none" w:sz="0" w:space="0" w:color="auto"/>
      </w:divBdr>
    </w:div>
    <w:div w:id="1425607432">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3182261">
      <w:bodyDiv w:val="1"/>
      <w:marLeft w:val="0"/>
      <w:marRight w:val="0"/>
      <w:marTop w:val="0"/>
      <w:marBottom w:val="0"/>
      <w:divBdr>
        <w:top w:val="none" w:sz="0" w:space="0" w:color="auto"/>
        <w:left w:val="none" w:sz="0" w:space="0" w:color="auto"/>
        <w:bottom w:val="none" w:sz="0" w:space="0" w:color="auto"/>
        <w:right w:val="none" w:sz="0" w:space="0" w:color="auto"/>
      </w:divBdr>
    </w:div>
    <w:div w:id="1470436546">
      <w:bodyDiv w:val="1"/>
      <w:marLeft w:val="0"/>
      <w:marRight w:val="0"/>
      <w:marTop w:val="0"/>
      <w:marBottom w:val="0"/>
      <w:divBdr>
        <w:top w:val="none" w:sz="0" w:space="0" w:color="auto"/>
        <w:left w:val="none" w:sz="0" w:space="0" w:color="auto"/>
        <w:bottom w:val="none" w:sz="0" w:space="0" w:color="auto"/>
        <w:right w:val="none" w:sz="0" w:space="0" w:color="auto"/>
      </w:divBdr>
    </w:div>
    <w:div w:id="1483740836">
      <w:bodyDiv w:val="1"/>
      <w:marLeft w:val="0"/>
      <w:marRight w:val="0"/>
      <w:marTop w:val="0"/>
      <w:marBottom w:val="0"/>
      <w:divBdr>
        <w:top w:val="none" w:sz="0" w:space="0" w:color="auto"/>
        <w:left w:val="none" w:sz="0" w:space="0" w:color="auto"/>
        <w:bottom w:val="none" w:sz="0" w:space="0" w:color="auto"/>
        <w:right w:val="none" w:sz="0" w:space="0" w:color="auto"/>
      </w:divBdr>
    </w:div>
    <w:div w:id="1497838468">
      <w:bodyDiv w:val="1"/>
      <w:marLeft w:val="0"/>
      <w:marRight w:val="0"/>
      <w:marTop w:val="0"/>
      <w:marBottom w:val="0"/>
      <w:divBdr>
        <w:top w:val="none" w:sz="0" w:space="0" w:color="auto"/>
        <w:left w:val="none" w:sz="0" w:space="0" w:color="auto"/>
        <w:bottom w:val="none" w:sz="0" w:space="0" w:color="auto"/>
        <w:right w:val="none" w:sz="0" w:space="0" w:color="auto"/>
      </w:divBdr>
    </w:div>
    <w:div w:id="1517386147">
      <w:bodyDiv w:val="1"/>
      <w:marLeft w:val="0"/>
      <w:marRight w:val="0"/>
      <w:marTop w:val="0"/>
      <w:marBottom w:val="0"/>
      <w:divBdr>
        <w:top w:val="none" w:sz="0" w:space="0" w:color="auto"/>
        <w:left w:val="none" w:sz="0" w:space="0" w:color="auto"/>
        <w:bottom w:val="none" w:sz="0" w:space="0" w:color="auto"/>
        <w:right w:val="none" w:sz="0" w:space="0" w:color="auto"/>
      </w:divBdr>
    </w:div>
    <w:div w:id="1528637039">
      <w:bodyDiv w:val="1"/>
      <w:marLeft w:val="0"/>
      <w:marRight w:val="0"/>
      <w:marTop w:val="0"/>
      <w:marBottom w:val="0"/>
      <w:divBdr>
        <w:top w:val="none" w:sz="0" w:space="0" w:color="auto"/>
        <w:left w:val="none" w:sz="0" w:space="0" w:color="auto"/>
        <w:bottom w:val="none" w:sz="0" w:space="0" w:color="auto"/>
        <w:right w:val="none" w:sz="0" w:space="0" w:color="auto"/>
      </w:divBdr>
    </w:div>
    <w:div w:id="1530726853">
      <w:bodyDiv w:val="1"/>
      <w:marLeft w:val="0"/>
      <w:marRight w:val="0"/>
      <w:marTop w:val="0"/>
      <w:marBottom w:val="0"/>
      <w:divBdr>
        <w:top w:val="none" w:sz="0" w:space="0" w:color="auto"/>
        <w:left w:val="none" w:sz="0" w:space="0" w:color="auto"/>
        <w:bottom w:val="none" w:sz="0" w:space="0" w:color="auto"/>
        <w:right w:val="none" w:sz="0" w:space="0" w:color="auto"/>
      </w:divBdr>
      <w:divsChild>
        <w:div w:id="1916432074">
          <w:marLeft w:val="0"/>
          <w:marRight w:val="0"/>
          <w:marTop w:val="0"/>
          <w:marBottom w:val="0"/>
          <w:divBdr>
            <w:top w:val="none" w:sz="0" w:space="0" w:color="auto"/>
            <w:left w:val="none" w:sz="0" w:space="0" w:color="auto"/>
            <w:bottom w:val="none" w:sz="0" w:space="0" w:color="auto"/>
            <w:right w:val="none" w:sz="0" w:space="0" w:color="auto"/>
          </w:divBdr>
          <w:divsChild>
            <w:div w:id="397672864">
              <w:marLeft w:val="0"/>
              <w:marRight w:val="0"/>
              <w:marTop w:val="0"/>
              <w:marBottom w:val="0"/>
              <w:divBdr>
                <w:top w:val="none" w:sz="0" w:space="0" w:color="auto"/>
                <w:left w:val="none" w:sz="0" w:space="0" w:color="auto"/>
                <w:bottom w:val="none" w:sz="0" w:space="0" w:color="auto"/>
                <w:right w:val="none" w:sz="0" w:space="0" w:color="auto"/>
              </w:divBdr>
              <w:divsChild>
                <w:div w:id="561405899">
                  <w:marLeft w:val="0"/>
                  <w:marRight w:val="0"/>
                  <w:marTop w:val="0"/>
                  <w:marBottom w:val="0"/>
                  <w:divBdr>
                    <w:top w:val="none" w:sz="0" w:space="0" w:color="auto"/>
                    <w:left w:val="none" w:sz="0" w:space="0" w:color="auto"/>
                    <w:bottom w:val="none" w:sz="0" w:space="0" w:color="auto"/>
                    <w:right w:val="none" w:sz="0" w:space="0" w:color="auto"/>
                  </w:divBdr>
                  <w:divsChild>
                    <w:div w:id="1961380153">
                      <w:marLeft w:val="0"/>
                      <w:marRight w:val="0"/>
                      <w:marTop w:val="0"/>
                      <w:marBottom w:val="0"/>
                      <w:divBdr>
                        <w:top w:val="none" w:sz="0" w:space="0" w:color="auto"/>
                        <w:left w:val="none" w:sz="0" w:space="0" w:color="auto"/>
                        <w:bottom w:val="none" w:sz="0" w:space="0" w:color="auto"/>
                        <w:right w:val="none" w:sz="0" w:space="0" w:color="auto"/>
                      </w:divBdr>
                      <w:divsChild>
                        <w:div w:id="1631323747">
                          <w:marLeft w:val="0"/>
                          <w:marRight w:val="0"/>
                          <w:marTop w:val="0"/>
                          <w:marBottom w:val="0"/>
                          <w:divBdr>
                            <w:top w:val="none" w:sz="0" w:space="0" w:color="auto"/>
                            <w:left w:val="none" w:sz="0" w:space="0" w:color="auto"/>
                            <w:bottom w:val="none" w:sz="0" w:space="0" w:color="auto"/>
                            <w:right w:val="none" w:sz="0" w:space="0" w:color="auto"/>
                          </w:divBdr>
                        </w:div>
                        <w:div w:id="2080325092">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7177297">
      <w:bodyDiv w:val="1"/>
      <w:marLeft w:val="0"/>
      <w:marRight w:val="0"/>
      <w:marTop w:val="0"/>
      <w:marBottom w:val="0"/>
      <w:divBdr>
        <w:top w:val="none" w:sz="0" w:space="0" w:color="auto"/>
        <w:left w:val="none" w:sz="0" w:space="0" w:color="auto"/>
        <w:bottom w:val="none" w:sz="0" w:space="0" w:color="auto"/>
        <w:right w:val="none" w:sz="0" w:space="0" w:color="auto"/>
      </w:divBdr>
      <w:divsChild>
        <w:div w:id="63068105">
          <w:marLeft w:val="0"/>
          <w:marRight w:val="0"/>
          <w:marTop w:val="0"/>
          <w:marBottom w:val="0"/>
          <w:divBdr>
            <w:top w:val="none" w:sz="0" w:space="0" w:color="auto"/>
            <w:left w:val="none" w:sz="0" w:space="0" w:color="auto"/>
            <w:bottom w:val="none" w:sz="0" w:space="0" w:color="auto"/>
            <w:right w:val="none" w:sz="0" w:space="0" w:color="auto"/>
          </w:divBdr>
          <w:divsChild>
            <w:div w:id="821198323">
              <w:marLeft w:val="0"/>
              <w:marRight w:val="0"/>
              <w:marTop w:val="0"/>
              <w:marBottom w:val="0"/>
              <w:divBdr>
                <w:top w:val="none" w:sz="0" w:space="0" w:color="auto"/>
                <w:left w:val="none" w:sz="0" w:space="0" w:color="auto"/>
                <w:bottom w:val="none" w:sz="0" w:space="0" w:color="auto"/>
                <w:right w:val="none" w:sz="0" w:space="0" w:color="auto"/>
              </w:divBdr>
              <w:divsChild>
                <w:div w:id="503864491">
                  <w:marLeft w:val="0"/>
                  <w:marRight w:val="0"/>
                  <w:marTop w:val="0"/>
                  <w:marBottom w:val="0"/>
                  <w:divBdr>
                    <w:top w:val="none" w:sz="0" w:space="0" w:color="auto"/>
                    <w:left w:val="none" w:sz="0" w:space="0" w:color="auto"/>
                    <w:bottom w:val="none" w:sz="0" w:space="0" w:color="auto"/>
                    <w:right w:val="none" w:sz="0" w:space="0" w:color="auto"/>
                  </w:divBdr>
                  <w:divsChild>
                    <w:div w:id="281420119">
                      <w:marLeft w:val="0"/>
                      <w:marRight w:val="0"/>
                      <w:marTop w:val="0"/>
                      <w:marBottom w:val="0"/>
                      <w:divBdr>
                        <w:top w:val="none" w:sz="0" w:space="0" w:color="auto"/>
                        <w:left w:val="none" w:sz="0" w:space="0" w:color="auto"/>
                        <w:bottom w:val="none" w:sz="0" w:space="0" w:color="auto"/>
                        <w:right w:val="none" w:sz="0" w:space="0" w:color="auto"/>
                      </w:divBdr>
                      <w:divsChild>
                        <w:div w:id="481972668">
                          <w:marLeft w:val="0"/>
                          <w:marRight w:val="0"/>
                          <w:marTop w:val="0"/>
                          <w:marBottom w:val="0"/>
                          <w:divBdr>
                            <w:top w:val="none" w:sz="0" w:space="0" w:color="auto"/>
                            <w:left w:val="none" w:sz="0" w:space="0" w:color="auto"/>
                            <w:bottom w:val="none" w:sz="0" w:space="0" w:color="auto"/>
                            <w:right w:val="none" w:sz="0" w:space="0" w:color="auto"/>
                          </w:divBdr>
                        </w:div>
                        <w:div w:id="891695118">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4076783">
      <w:bodyDiv w:val="1"/>
      <w:marLeft w:val="0"/>
      <w:marRight w:val="0"/>
      <w:marTop w:val="0"/>
      <w:marBottom w:val="0"/>
      <w:divBdr>
        <w:top w:val="none" w:sz="0" w:space="0" w:color="auto"/>
        <w:left w:val="none" w:sz="0" w:space="0" w:color="auto"/>
        <w:bottom w:val="none" w:sz="0" w:space="0" w:color="auto"/>
        <w:right w:val="none" w:sz="0" w:space="0" w:color="auto"/>
      </w:divBdr>
    </w:div>
    <w:div w:id="1562979848">
      <w:bodyDiv w:val="1"/>
      <w:marLeft w:val="0"/>
      <w:marRight w:val="0"/>
      <w:marTop w:val="0"/>
      <w:marBottom w:val="0"/>
      <w:divBdr>
        <w:top w:val="none" w:sz="0" w:space="0" w:color="auto"/>
        <w:left w:val="none" w:sz="0" w:space="0" w:color="auto"/>
        <w:bottom w:val="none" w:sz="0" w:space="0" w:color="auto"/>
        <w:right w:val="none" w:sz="0" w:space="0" w:color="auto"/>
      </w:divBdr>
    </w:div>
    <w:div w:id="1564951402">
      <w:bodyDiv w:val="1"/>
      <w:marLeft w:val="0"/>
      <w:marRight w:val="0"/>
      <w:marTop w:val="0"/>
      <w:marBottom w:val="0"/>
      <w:divBdr>
        <w:top w:val="none" w:sz="0" w:space="0" w:color="auto"/>
        <w:left w:val="none" w:sz="0" w:space="0" w:color="auto"/>
        <w:bottom w:val="none" w:sz="0" w:space="0" w:color="auto"/>
        <w:right w:val="none" w:sz="0" w:space="0" w:color="auto"/>
      </w:divBdr>
      <w:divsChild>
        <w:div w:id="489294624">
          <w:marLeft w:val="0"/>
          <w:marRight w:val="0"/>
          <w:marTop w:val="0"/>
          <w:marBottom w:val="0"/>
          <w:divBdr>
            <w:top w:val="none" w:sz="0" w:space="0" w:color="auto"/>
            <w:left w:val="none" w:sz="0" w:space="0" w:color="auto"/>
            <w:bottom w:val="none" w:sz="0" w:space="0" w:color="auto"/>
            <w:right w:val="none" w:sz="0" w:space="0" w:color="auto"/>
          </w:divBdr>
          <w:divsChild>
            <w:div w:id="530189634">
              <w:marLeft w:val="0"/>
              <w:marRight w:val="0"/>
              <w:marTop w:val="0"/>
              <w:marBottom w:val="0"/>
              <w:divBdr>
                <w:top w:val="none" w:sz="0" w:space="0" w:color="auto"/>
                <w:left w:val="none" w:sz="0" w:space="0" w:color="auto"/>
                <w:bottom w:val="none" w:sz="0" w:space="0" w:color="auto"/>
                <w:right w:val="none" w:sz="0" w:space="0" w:color="auto"/>
              </w:divBdr>
              <w:divsChild>
                <w:div w:id="1548489320">
                  <w:marLeft w:val="0"/>
                  <w:marRight w:val="0"/>
                  <w:marTop w:val="0"/>
                  <w:marBottom w:val="0"/>
                  <w:divBdr>
                    <w:top w:val="none" w:sz="0" w:space="0" w:color="auto"/>
                    <w:left w:val="none" w:sz="0" w:space="0" w:color="auto"/>
                    <w:bottom w:val="none" w:sz="0" w:space="0" w:color="auto"/>
                    <w:right w:val="none" w:sz="0" w:space="0" w:color="auto"/>
                  </w:divBdr>
                  <w:divsChild>
                    <w:div w:id="530655768">
                      <w:marLeft w:val="0"/>
                      <w:marRight w:val="0"/>
                      <w:marTop w:val="0"/>
                      <w:marBottom w:val="0"/>
                      <w:divBdr>
                        <w:top w:val="none" w:sz="0" w:space="0" w:color="auto"/>
                        <w:left w:val="none" w:sz="0" w:space="0" w:color="auto"/>
                        <w:bottom w:val="none" w:sz="0" w:space="0" w:color="auto"/>
                        <w:right w:val="none" w:sz="0" w:space="0" w:color="auto"/>
                      </w:divBdr>
                      <w:divsChild>
                        <w:div w:id="43695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2546182">
      <w:bodyDiv w:val="1"/>
      <w:marLeft w:val="0"/>
      <w:marRight w:val="0"/>
      <w:marTop w:val="0"/>
      <w:marBottom w:val="0"/>
      <w:divBdr>
        <w:top w:val="none" w:sz="0" w:space="0" w:color="auto"/>
        <w:left w:val="none" w:sz="0" w:space="0" w:color="auto"/>
        <w:bottom w:val="none" w:sz="0" w:space="0" w:color="auto"/>
        <w:right w:val="none" w:sz="0" w:space="0" w:color="auto"/>
      </w:divBdr>
    </w:div>
    <w:div w:id="1576936954">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8119450">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90982328">
      <w:bodyDiv w:val="1"/>
      <w:marLeft w:val="0"/>
      <w:marRight w:val="0"/>
      <w:marTop w:val="0"/>
      <w:marBottom w:val="0"/>
      <w:divBdr>
        <w:top w:val="none" w:sz="0" w:space="0" w:color="auto"/>
        <w:left w:val="none" w:sz="0" w:space="0" w:color="auto"/>
        <w:bottom w:val="none" w:sz="0" w:space="0" w:color="auto"/>
        <w:right w:val="none" w:sz="0" w:space="0" w:color="auto"/>
      </w:divBdr>
    </w:div>
    <w:div w:id="1699162246">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2465685">
      <w:bodyDiv w:val="1"/>
      <w:marLeft w:val="0"/>
      <w:marRight w:val="0"/>
      <w:marTop w:val="0"/>
      <w:marBottom w:val="0"/>
      <w:divBdr>
        <w:top w:val="none" w:sz="0" w:space="0" w:color="auto"/>
        <w:left w:val="none" w:sz="0" w:space="0" w:color="auto"/>
        <w:bottom w:val="none" w:sz="0" w:space="0" w:color="auto"/>
        <w:right w:val="none" w:sz="0" w:space="0" w:color="auto"/>
      </w:divBdr>
      <w:divsChild>
        <w:div w:id="772241889">
          <w:marLeft w:val="0"/>
          <w:marRight w:val="0"/>
          <w:marTop w:val="0"/>
          <w:marBottom w:val="0"/>
          <w:divBdr>
            <w:top w:val="none" w:sz="0" w:space="0" w:color="auto"/>
            <w:left w:val="none" w:sz="0" w:space="0" w:color="auto"/>
            <w:bottom w:val="none" w:sz="0" w:space="0" w:color="auto"/>
            <w:right w:val="none" w:sz="0" w:space="0" w:color="auto"/>
          </w:divBdr>
          <w:divsChild>
            <w:div w:id="764032662">
              <w:marLeft w:val="0"/>
              <w:marRight w:val="0"/>
              <w:marTop w:val="0"/>
              <w:marBottom w:val="0"/>
              <w:divBdr>
                <w:top w:val="none" w:sz="0" w:space="0" w:color="auto"/>
                <w:left w:val="none" w:sz="0" w:space="0" w:color="auto"/>
                <w:bottom w:val="none" w:sz="0" w:space="0" w:color="auto"/>
                <w:right w:val="none" w:sz="0" w:space="0" w:color="auto"/>
              </w:divBdr>
              <w:divsChild>
                <w:div w:id="1564750756">
                  <w:marLeft w:val="0"/>
                  <w:marRight w:val="0"/>
                  <w:marTop w:val="0"/>
                  <w:marBottom w:val="0"/>
                  <w:divBdr>
                    <w:top w:val="none" w:sz="0" w:space="0" w:color="auto"/>
                    <w:left w:val="none" w:sz="0" w:space="0" w:color="auto"/>
                    <w:bottom w:val="none" w:sz="0" w:space="0" w:color="auto"/>
                    <w:right w:val="none" w:sz="0" w:space="0" w:color="auto"/>
                  </w:divBdr>
                  <w:divsChild>
                    <w:div w:id="1532525355">
                      <w:marLeft w:val="0"/>
                      <w:marRight w:val="0"/>
                      <w:marTop w:val="0"/>
                      <w:marBottom w:val="0"/>
                      <w:divBdr>
                        <w:top w:val="none" w:sz="0" w:space="0" w:color="auto"/>
                        <w:left w:val="none" w:sz="0" w:space="0" w:color="auto"/>
                        <w:bottom w:val="none" w:sz="0" w:space="0" w:color="auto"/>
                        <w:right w:val="none" w:sz="0" w:space="0" w:color="auto"/>
                      </w:divBdr>
                      <w:divsChild>
                        <w:div w:id="1358264972">
                          <w:marLeft w:val="0"/>
                          <w:marRight w:val="0"/>
                          <w:marTop w:val="0"/>
                          <w:marBottom w:val="0"/>
                          <w:divBdr>
                            <w:top w:val="none" w:sz="0" w:space="0" w:color="auto"/>
                            <w:left w:val="none" w:sz="0" w:space="0" w:color="auto"/>
                            <w:bottom w:val="none" w:sz="0" w:space="0" w:color="auto"/>
                            <w:right w:val="none" w:sz="0" w:space="0" w:color="auto"/>
                          </w:divBdr>
                        </w:div>
                        <w:div w:id="1745253396">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2754560">
      <w:bodyDiv w:val="1"/>
      <w:marLeft w:val="0"/>
      <w:marRight w:val="0"/>
      <w:marTop w:val="0"/>
      <w:marBottom w:val="0"/>
      <w:divBdr>
        <w:top w:val="none" w:sz="0" w:space="0" w:color="auto"/>
        <w:left w:val="none" w:sz="0" w:space="0" w:color="auto"/>
        <w:bottom w:val="none" w:sz="0" w:space="0" w:color="auto"/>
        <w:right w:val="none" w:sz="0" w:space="0" w:color="auto"/>
      </w:divBdr>
    </w:div>
    <w:div w:id="1747992426">
      <w:bodyDiv w:val="1"/>
      <w:marLeft w:val="0"/>
      <w:marRight w:val="0"/>
      <w:marTop w:val="0"/>
      <w:marBottom w:val="0"/>
      <w:divBdr>
        <w:top w:val="none" w:sz="0" w:space="0" w:color="auto"/>
        <w:left w:val="none" w:sz="0" w:space="0" w:color="auto"/>
        <w:bottom w:val="none" w:sz="0" w:space="0" w:color="auto"/>
        <w:right w:val="none" w:sz="0" w:space="0" w:color="auto"/>
      </w:divBdr>
    </w:div>
    <w:div w:id="1751930099">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25243346">
      <w:bodyDiv w:val="1"/>
      <w:marLeft w:val="0"/>
      <w:marRight w:val="0"/>
      <w:marTop w:val="0"/>
      <w:marBottom w:val="0"/>
      <w:divBdr>
        <w:top w:val="none" w:sz="0" w:space="0" w:color="auto"/>
        <w:left w:val="none" w:sz="0" w:space="0" w:color="auto"/>
        <w:bottom w:val="none" w:sz="0" w:space="0" w:color="auto"/>
        <w:right w:val="none" w:sz="0" w:space="0" w:color="auto"/>
      </w:divBdr>
    </w:div>
    <w:div w:id="1830630694">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1500893">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0560267">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80361490">
      <w:bodyDiv w:val="1"/>
      <w:marLeft w:val="0"/>
      <w:marRight w:val="0"/>
      <w:marTop w:val="0"/>
      <w:marBottom w:val="0"/>
      <w:divBdr>
        <w:top w:val="none" w:sz="0" w:space="0" w:color="auto"/>
        <w:left w:val="none" w:sz="0" w:space="0" w:color="auto"/>
        <w:bottom w:val="none" w:sz="0" w:space="0" w:color="auto"/>
        <w:right w:val="none" w:sz="0" w:space="0" w:color="auto"/>
      </w:divBdr>
    </w:div>
    <w:div w:id="18928414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19055235">
      <w:bodyDiv w:val="1"/>
      <w:marLeft w:val="0"/>
      <w:marRight w:val="0"/>
      <w:marTop w:val="0"/>
      <w:marBottom w:val="0"/>
      <w:divBdr>
        <w:top w:val="none" w:sz="0" w:space="0" w:color="auto"/>
        <w:left w:val="none" w:sz="0" w:space="0" w:color="auto"/>
        <w:bottom w:val="none" w:sz="0" w:space="0" w:color="auto"/>
        <w:right w:val="none" w:sz="0" w:space="0" w:color="auto"/>
      </w:divBdr>
    </w:div>
    <w:div w:id="1927179673">
      <w:bodyDiv w:val="1"/>
      <w:marLeft w:val="0"/>
      <w:marRight w:val="0"/>
      <w:marTop w:val="0"/>
      <w:marBottom w:val="0"/>
      <w:divBdr>
        <w:top w:val="none" w:sz="0" w:space="0" w:color="auto"/>
        <w:left w:val="none" w:sz="0" w:space="0" w:color="auto"/>
        <w:bottom w:val="none" w:sz="0" w:space="0" w:color="auto"/>
        <w:right w:val="none" w:sz="0" w:space="0" w:color="auto"/>
      </w:divBdr>
    </w:div>
    <w:div w:id="1938828489">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69779051">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0593105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6561361">
      <w:bodyDiv w:val="1"/>
      <w:marLeft w:val="0"/>
      <w:marRight w:val="0"/>
      <w:marTop w:val="0"/>
      <w:marBottom w:val="0"/>
      <w:divBdr>
        <w:top w:val="none" w:sz="0" w:space="0" w:color="auto"/>
        <w:left w:val="none" w:sz="0" w:space="0" w:color="auto"/>
        <w:bottom w:val="none" w:sz="0" w:space="0" w:color="auto"/>
        <w:right w:val="none" w:sz="0" w:space="0" w:color="auto"/>
      </w:divBdr>
    </w:div>
    <w:div w:id="2073238378">
      <w:bodyDiv w:val="1"/>
      <w:marLeft w:val="0"/>
      <w:marRight w:val="0"/>
      <w:marTop w:val="0"/>
      <w:marBottom w:val="0"/>
      <w:divBdr>
        <w:top w:val="none" w:sz="0" w:space="0" w:color="auto"/>
        <w:left w:val="none" w:sz="0" w:space="0" w:color="auto"/>
        <w:bottom w:val="none" w:sz="0" w:space="0" w:color="auto"/>
        <w:right w:val="none" w:sz="0" w:space="0" w:color="auto"/>
      </w:divBdr>
    </w:div>
    <w:div w:id="2081247693">
      <w:bodyDiv w:val="1"/>
      <w:marLeft w:val="0"/>
      <w:marRight w:val="0"/>
      <w:marTop w:val="0"/>
      <w:marBottom w:val="0"/>
      <w:divBdr>
        <w:top w:val="none" w:sz="0" w:space="0" w:color="auto"/>
        <w:left w:val="none" w:sz="0" w:space="0" w:color="auto"/>
        <w:bottom w:val="none" w:sz="0" w:space="0" w:color="auto"/>
        <w:right w:val="none" w:sz="0" w:space="0" w:color="auto"/>
      </w:divBdr>
    </w:div>
    <w:div w:id="2126465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Arquivos\gepro\08%20-%20PROJETOS\PROJETOS%202020\2020.05%20-%20Edifica&#231;&#245;es%20no%20Cujupe\02%20-%20Documentos\Projeto%20B&#225;sico\PB_Melhorias%20no%20Cujupe_Myrna.docx" TargetMode="External"/><Relationship Id="rId18" Type="http://schemas.openxmlformats.org/officeDocument/2006/relationships/hyperlink" Target="file:///\\Arquivos\gepro\08%20-%20PROJETOS\PROJETOS%202020\2020.05%20-%20Edifica&#231;&#245;es%20no%20Cujupe\02%20-%20Documentos\Projeto%20B&#225;sico\PB_Melhorias%20no%20Cujupe_Myrna.docx" TargetMode="External"/><Relationship Id="rId26" Type="http://schemas.openxmlformats.org/officeDocument/2006/relationships/hyperlink" Target="file:///\\Arquivos\gepro\08%20-%20PROJETOS\PROJETOS%202020\2020.05%20-%20Edifica&#231;&#245;es%20no%20Cujupe\02%20-%20Documentos\Projeto%20B&#225;sico\PB_Melhorias%20no%20Cujupe_Myrna.docx" TargetMode="External"/><Relationship Id="rId39"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file:///\\Arquivos\gepro\08%20-%20PROJETOS\PROJETOS%202020\2020.05%20-%20Edifica&#231;&#245;es%20no%20Cujupe\02%20-%20Documentos\Projeto%20B&#225;sico\PB_Melhorias%20no%20Cujupe_Myrna.docx" TargetMode="External"/><Relationship Id="rId34" Type="http://schemas.openxmlformats.org/officeDocument/2006/relationships/hyperlink" Target="file:///\\Arquivos\gepro\08%20-%20PROJETOS\PROJETOS%202020\2020.05%20-%20Edifica&#231;&#245;es%20no%20Cujupe\02%20-%20Documentos\Projeto%20B&#225;sico\PB_Melhorias%20no%20Cujupe_Myrna.docx" TargetMode="External"/><Relationship Id="rId42" Type="http://schemas.openxmlformats.org/officeDocument/2006/relationships/hyperlink" Target="https://www.abntcatalogo.com.br/norma.aspx?ID=395086" TargetMode="External"/><Relationship Id="rId47"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file:///\\Arquivos\gepro\08%20-%20PROJETOS\PROJETOS%202020\2020.05%20-%20Edifica&#231;&#245;es%20no%20Cujupe\02%20-%20Documentos\Projeto%20B&#225;sico\PB_Melhorias%20no%20Cujupe_Myrna.docx" TargetMode="External"/><Relationship Id="rId17" Type="http://schemas.openxmlformats.org/officeDocument/2006/relationships/hyperlink" Target="file:///\\Arquivos\gepro\08%20-%20PROJETOS\PROJETOS%202020\2020.05%20-%20Edifica&#231;&#245;es%20no%20Cujupe\02%20-%20Documentos\Projeto%20B&#225;sico\PB_Melhorias%20no%20Cujupe_Myrna.docx" TargetMode="External"/><Relationship Id="rId25" Type="http://schemas.openxmlformats.org/officeDocument/2006/relationships/hyperlink" Target="file:///\\Arquivos\gepro\08%20-%20PROJETOS\PROJETOS%202020\2020.05%20-%20Edifica&#231;&#245;es%20no%20Cujupe\02%20-%20Documentos\Projeto%20B&#225;sico\PB_Melhorias%20no%20Cujupe_Myrna.docx" TargetMode="External"/><Relationship Id="rId33" Type="http://schemas.openxmlformats.org/officeDocument/2006/relationships/hyperlink" Target="file:///\\Arquivos\gepro\08%20-%20PROJETOS\PROJETOS%202020\2020.05%20-%20Edifica&#231;&#245;es%20no%20Cujupe\02%20-%20Documentos\Projeto%20B&#225;sico\PB_Melhorias%20no%20Cujupe_Myrna.docx" TargetMode="External"/><Relationship Id="rId38" Type="http://schemas.openxmlformats.org/officeDocument/2006/relationships/image" Target="media/image3.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file:///\\Arquivos\gepro\08%20-%20PROJETOS\PROJETOS%202020\2020.05%20-%20Edifica&#231;&#245;es%20no%20Cujupe\02%20-%20Documentos\Projeto%20B&#225;sico\PB_Melhorias%20no%20Cujupe_Myrna.docx" TargetMode="External"/><Relationship Id="rId20" Type="http://schemas.openxmlformats.org/officeDocument/2006/relationships/hyperlink" Target="file:///\\Arquivos\gepro\08%20-%20PROJETOS\PROJETOS%202020\2020.05%20-%20Edifica&#231;&#245;es%20no%20Cujupe\02%20-%20Documentos\Projeto%20B&#225;sico\PB_Melhorias%20no%20Cujupe_Myrna.docx" TargetMode="External"/><Relationship Id="rId29" Type="http://schemas.openxmlformats.org/officeDocument/2006/relationships/hyperlink" Target="file:///\\Arquivos\gepro\08%20-%20PROJETOS\PROJETOS%202020\2020.05%20-%20Edifica&#231;&#245;es%20no%20Cujupe\02%20-%20Documentos\Projeto%20B&#225;sico\PB_Melhorias%20no%20Cujupe_Myrna.docx" TargetMode="External"/><Relationship Id="rId41" Type="http://schemas.openxmlformats.org/officeDocument/2006/relationships/hyperlink" Target="https://www.gedweb.com.br/aplicacao/usuario/asp/detalhe_nbr.asp?assinc=1&amp;nbr=193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Arquivos\gepro\08%20-%20PROJETOS\PROJETOS%202020\2020.05%20-%20Edifica&#231;&#245;es%20no%20Cujupe\02%20-%20Documentos\Projeto%20B&#225;sico\PB_Melhorias%20no%20Cujupe_Myrna.docx" TargetMode="External"/><Relationship Id="rId24" Type="http://schemas.openxmlformats.org/officeDocument/2006/relationships/hyperlink" Target="file:///\\Arquivos\gepro\08%20-%20PROJETOS\PROJETOS%202020\2020.05%20-%20Edifica&#231;&#245;es%20no%20Cujupe\02%20-%20Documentos\Projeto%20B&#225;sico\PB_Melhorias%20no%20Cujupe_Myrna.docx" TargetMode="External"/><Relationship Id="rId32" Type="http://schemas.openxmlformats.org/officeDocument/2006/relationships/hyperlink" Target="file:///\\Arquivos\gepro\08%20-%20PROJETOS\PROJETOS%202020\2020.05%20-%20Edifica&#231;&#245;es%20no%20Cujupe\02%20-%20Documentos\Projeto%20B&#225;sico\PB_Melhorias%20no%20Cujupe_Myrna.docx" TargetMode="External"/><Relationship Id="rId37" Type="http://schemas.openxmlformats.org/officeDocument/2006/relationships/image" Target="media/image2.png"/><Relationship Id="rId40" Type="http://schemas.openxmlformats.org/officeDocument/2006/relationships/hyperlink" Target="https://www.gedweb.com.br/aplicacao/usuario/asp/detalhe_nbr.asp?assinc=1&amp;nbr=5211" TargetMode="External"/><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file:///\\Arquivos\gepro\08%20-%20PROJETOS\PROJETOS%202020\2020.05%20-%20Edifica&#231;&#245;es%20no%20Cujupe\02%20-%20Documentos\Projeto%20B&#225;sico\PB_Melhorias%20no%20Cujupe_Myrna.docx" TargetMode="External"/><Relationship Id="rId23" Type="http://schemas.openxmlformats.org/officeDocument/2006/relationships/hyperlink" Target="file:///\\Arquivos\gepro\08%20-%20PROJETOS\PROJETOS%202020\2020.05%20-%20Edifica&#231;&#245;es%20no%20Cujupe\02%20-%20Documentos\Projeto%20B&#225;sico\PB_Melhorias%20no%20Cujupe_Myrna.docx" TargetMode="External"/><Relationship Id="rId28" Type="http://schemas.openxmlformats.org/officeDocument/2006/relationships/hyperlink" Target="file:///\\Arquivos\gepro\08%20-%20PROJETOS\PROJETOS%202020\2020.05%20-%20Edifica&#231;&#245;es%20no%20Cujupe\02%20-%20Documentos\Projeto%20B&#225;sico\PB_Melhorias%20no%20Cujupe_Myrna.docx" TargetMode="External"/><Relationship Id="rId36" Type="http://schemas.openxmlformats.org/officeDocument/2006/relationships/image" Target="media/image1.png"/><Relationship Id="rId10" Type="http://schemas.openxmlformats.org/officeDocument/2006/relationships/endnotes" Target="endnotes.xml"/><Relationship Id="rId19" Type="http://schemas.openxmlformats.org/officeDocument/2006/relationships/hyperlink" Target="file:///\\Arquivos\gepro\08%20-%20PROJETOS\PROJETOS%202020\2020.05%20-%20Edifica&#231;&#245;es%20no%20Cujupe\02%20-%20Documentos\Projeto%20B&#225;sico\PB_Melhorias%20no%20Cujupe_Myrna.docx" TargetMode="External"/><Relationship Id="rId31" Type="http://schemas.openxmlformats.org/officeDocument/2006/relationships/hyperlink" Target="file:///\\Arquivos\gepro\08%20-%20PROJETOS\PROJETOS%202020\2020.05%20-%20Edifica&#231;&#245;es%20no%20Cujupe\02%20-%20Documentos\Projeto%20B&#225;sico\PB_Melhorias%20no%20Cujupe_Myrna.docx" TargetMode="External"/><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Arquivos\gepro\08%20-%20PROJETOS\PROJETOS%202020\2020.05%20-%20Edifica&#231;&#245;es%20no%20Cujupe\02%20-%20Documentos\Projeto%20B&#225;sico\PB_Melhorias%20no%20Cujupe_Myrna.docx" TargetMode="External"/><Relationship Id="rId22" Type="http://schemas.openxmlformats.org/officeDocument/2006/relationships/hyperlink" Target="file:///\\Arquivos\gepro\08%20-%20PROJETOS\PROJETOS%202020\2020.05%20-%20Edifica&#231;&#245;es%20no%20Cujupe\02%20-%20Documentos\Projeto%20B&#225;sico\PB_Melhorias%20no%20Cujupe_Myrna.docx" TargetMode="External"/><Relationship Id="rId27" Type="http://schemas.openxmlformats.org/officeDocument/2006/relationships/hyperlink" Target="file:///\\Arquivos\gepro\08%20-%20PROJETOS\PROJETOS%202020\2020.05%20-%20Edifica&#231;&#245;es%20no%20Cujupe\02%20-%20Documentos\Projeto%20B&#225;sico\PB_Melhorias%20no%20Cujupe_Myrna.docx" TargetMode="External"/><Relationship Id="rId30" Type="http://schemas.openxmlformats.org/officeDocument/2006/relationships/hyperlink" Target="file:///\\Arquivos\gepro\08%20-%20PROJETOS\PROJETOS%202020\2020.05%20-%20Edifica&#231;&#245;es%20no%20Cujupe\02%20-%20Documentos\Projeto%20B&#225;sico\PB_Melhorias%20no%20Cujupe_Myrna.docx" TargetMode="External"/><Relationship Id="rId35" Type="http://schemas.openxmlformats.org/officeDocument/2006/relationships/hyperlink" Target="file:///\\Arquivos\gepro\08%20-%20PROJETOS\PROJETOS%202020\2020.05%20-%20Edifica&#231;&#245;es%20no%20Cujupe\02%20-%20Documentos\Projeto%20B&#225;sico\PB_Melhorias%20no%20Cujupe_Myrna.docx" TargetMode="External"/><Relationship Id="rId43" Type="http://schemas.openxmlformats.org/officeDocument/2006/relationships/hyperlink" Target="mailto:copro@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6C09FC-444C-4109-B269-F9A3C87DA407}">
  <ds:schemaRefs>
    <ds:schemaRef ds:uri="http://purl.org/dc/elements/1.1/"/>
    <ds:schemaRef ds:uri="http://schemas.openxmlformats.org/package/2006/metadata/core-properties"/>
    <ds:schemaRef ds:uri="http://www.w3.org/XML/1998/namespace"/>
    <ds:schemaRef ds:uri="http://purl.org/dc/terms/"/>
    <ds:schemaRef ds:uri="http://schemas.microsoft.com/office/2006/documentManagement/types"/>
    <ds:schemaRef ds:uri="http://schemas.microsoft.com/office/2006/metadata/properties"/>
    <ds:schemaRef ds:uri="http://schemas.microsoft.com/office/infopath/2007/PartnerControls"/>
    <ds:schemaRef ds:uri="9825408c-27cb-4f4e-95db-30679ffa3879"/>
    <ds:schemaRef ds:uri="http://purl.org/dc/dcmitype/"/>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1446617B-201C-4974-9C66-C4CF4E175A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834</TotalTime>
  <Pages>48</Pages>
  <Words>16812</Words>
  <Characters>90791</Characters>
  <Application>Microsoft Office Word</Application>
  <DocSecurity>0</DocSecurity>
  <Lines>756</Lines>
  <Paragraphs>214</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107389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Alex da Silva Passos</cp:lastModifiedBy>
  <cp:revision>16</cp:revision>
  <cp:lastPrinted>2021-01-06T19:40:00Z</cp:lastPrinted>
  <dcterms:created xsi:type="dcterms:W3CDTF">2020-11-11T17:26:00Z</dcterms:created>
  <dcterms:modified xsi:type="dcterms:W3CDTF">2021-01-15T14:01:00Z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